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D2833" w14:textId="089B8E2E" w:rsidR="005968B5" w:rsidRPr="005968B5" w:rsidRDefault="005C64E2" w:rsidP="00FC6D87">
      <w:pPr>
        <w:tabs>
          <w:tab w:val="left" w:pos="6993"/>
        </w:tabs>
        <w:spacing w:after="160" w:line="278" w:lineRule="auto"/>
        <w:rPr>
          <w:rFonts w:ascii="Times New Roman" w:eastAsiaTheme="minorHAnsi" w:hAnsi="Times New Roman" w:cs="Times New Roman"/>
          <w:b/>
          <w:bCs/>
          <w:kern w:val="2"/>
          <w:sz w:val="36"/>
          <w:szCs w:val="36"/>
          <w14:ligatures w14:val="standardContextual"/>
        </w:rPr>
      </w:pPr>
      <w:r w:rsidRPr="005C64E2">
        <w:rPr>
          <w:rFonts w:ascii="Times New Roman" w:eastAsiaTheme="minorHAnsi" w:hAnsi="Times New Roman" w:cs="Times New Roman"/>
          <w:b/>
          <w:bCs/>
          <w:noProof/>
          <w:kern w:val="2"/>
          <w:sz w:val="36"/>
          <w:szCs w:val="36"/>
          <w14:ligatures w14:val="standardContextual"/>
        </w:rPr>
        <mc:AlternateContent>
          <mc:Choice Requires="wps">
            <w:drawing>
              <wp:anchor distT="45720" distB="45720" distL="114300" distR="114300" simplePos="0" relativeHeight="251652608" behindDoc="0" locked="0" layoutInCell="1" allowOverlap="1" wp14:anchorId="62591EBF" wp14:editId="247C4D3B">
                <wp:simplePos x="0" y="0"/>
                <wp:positionH relativeFrom="column">
                  <wp:posOffset>-34636</wp:posOffset>
                </wp:positionH>
                <wp:positionV relativeFrom="paragraph">
                  <wp:posOffset>-117764</wp:posOffset>
                </wp:positionV>
                <wp:extent cx="6967220" cy="418639"/>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220" cy="418639"/>
                        </a:xfrm>
                        <a:prstGeom prst="rect">
                          <a:avLst/>
                        </a:prstGeom>
                        <a:noFill/>
                        <a:ln w="9525">
                          <a:noFill/>
                          <a:miter lim="800000"/>
                          <a:headEnd/>
                          <a:tailEnd/>
                        </a:ln>
                      </wps:spPr>
                      <wps:txbx>
                        <w:txbxContent>
                          <w:p w14:paraId="4BF2C14B" w14:textId="5AB24D7E" w:rsidR="005C64E2" w:rsidRPr="00A46B0E" w:rsidRDefault="005C64E2" w:rsidP="005C64E2">
                            <w:pPr>
                              <w:jc w:val="center"/>
                              <w:rPr>
                                <w:rFonts w:ascii="Times New Roman" w:eastAsiaTheme="minorHAnsi" w:hAnsi="Times New Roman" w:cs="Times New Roman"/>
                                <w:b/>
                                <w:bCs/>
                                <w:sz w:val="44"/>
                                <w:szCs w:val="44"/>
                              </w:rPr>
                            </w:pPr>
                            <w:r w:rsidRPr="00A46B0E">
                              <w:rPr>
                                <w:rFonts w:ascii="Times New Roman" w:eastAsiaTheme="minorHAnsi" w:hAnsi="Times New Roman" w:cs="Times New Roman"/>
                                <w:b/>
                                <w:bCs/>
                                <w:sz w:val="44"/>
                                <w:szCs w:val="44"/>
                              </w:rPr>
                              <w:t>Palm Sawdust Sample Collection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91EBF" id="_x0000_t202" coordsize="21600,21600" o:spt="202" path="m,l,21600r21600,l21600,xe">
                <v:stroke joinstyle="miter"/>
                <v:path gradientshapeok="t" o:connecttype="rect"/>
              </v:shapetype>
              <v:shape id="Text Box 2" o:spid="_x0000_s1026" type="#_x0000_t202" style="position:absolute;margin-left:-2.75pt;margin-top:-9.25pt;width:548.6pt;height:32.9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" filled="f" stroked="f">
                <v:textbox>
                  <w:txbxContent>
                    <w:p w14:paraId="4BF2C14B" w14:textId="5AB24D7E" w:rsidR="005C64E2" w:rsidRPr="00A46B0E" w:rsidRDefault="005C64E2" w:rsidP="005C64E2">
                      <w:pPr>
                        <w:jc w:val="center"/>
                        <w:rPr>
                          <w:rFonts w:ascii="Times New Roman" w:eastAsiaTheme="minorHAnsi" w:hAnsi="Times New Roman" w:cs="Times New Roman"/>
                          <w:b/>
                          <w:bCs/>
                          <w:sz w:val="44"/>
                          <w:szCs w:val="44"/>
                        </w:rPr>
                      </w:pPr>
                      <w:r w:rsidRPr="00A46B0E">
                        <w:rPr>
                          <w:rFonts w:ascii="Times New Roman" w:eastAsiaTheme="minorHAnsi" w:hAnsi="Times New Roman" w:cs="Times New Roman"/>
                          <w:b/>
                          <w:bCs/>
                          <w:sz w:val="44"/>
                          <w:szCs w:val="44"/>
                        </w:rPr>
                        <w:t>Palm Sawdust Sample Collection Guidelines</w:t>
                      </w:r>
                    </w:p>
                  </w:txbxContent>
                </v:textbox>
              </v:shape>
            </w:pict>
          </mc:Fallback>
        </mc:AlternateContent>
      </w:r>
      <w:r w:rsidRPr="005C64E2">
        <w:rPr>
          <w:rFonts w:ascii="Times New Roman" w:eastAsia="Calibri" w:hAnsi="Times New Roman" w:cs="Times New Roman"/>
          <w:noProof/>
        </w:rPr>
        <mc:AlternateContent>
          <mc:Choice Requires="wps">
            <w:drawing>
              <wp:anchor distT="0" distB="0" distL="114300" distR="114300" simplePos="0" relativeHeight="251647488" behindDoc="1" locked="0" layoutInCell="0" allowOverlap="1" wp14:anchorId="68550CF7" wp14:editId="602DAB5F">
                <wp:simplePos x="0" y="0"/>
                <wp:positionH relativeFrom="column">
                  <wp:posOffset>-36830</wp:posOffset>
                </wp:positionH>
                <wp:positionV relativeFrom="paragraph">
                  <wp:posOffset>-118745</wp:posOffset>
                </wp:positionV>
                <wp:extent cx="6967728" cy="420624"/>
                <wp:effectExtent l="0" t="0" r="24130" b="17780"/>
                <wp:wrapNone/>
                <wp:docPr id="1854795561" name="Rectangle: Rounded Corners 12"/>
                <wp:cNvGraphicFramePr/>
                <a:graphic xmlns:a="http://schemas.openxmlformats.org/drawingml/2006/main">
                  <a:graphicData uri="http://schemas.microsoft.com/office/word/2010/wordprocessingShape">
                    <wps:wsp>
                      <wps:cNvSpPr/>
                      <wps:spPr>
                        <a:xfrm>
                          <a:off x="0" y="0"/>
                          <a:ext cx="6967728" cy="420624"/>
                        </a:xfrm>
                        <a:prstGeom prst="roundRect">
                          <a:avLst/>
                        </a:prstGeom>
                        <a:solidFill>
                          <a:srgbClr val="ED7D31">
                            <a:lumMod val="60000"/>
                            <a:lumOff val="40000"/>
                          </a:srgbClr>
                        </a:solidFill>
                        <a:ln w="12700" cap="flat" cmpd="sng" algn="ctr">
                          <a:solidFill>
                            <a:srgbClr val="ED7D31">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7D08B" id="Rectangle: Rounded Corners 12" o:spid="_x0000_s1026" style="position:absolute;margin-left:-2.9pt;margin-top:-9.35pt;width:548.65pt;height:3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" o:allowincell="f" fillcolor="#f4b183" strokecolor="#f8cbad" strokeweight="1pt">
                <v:stroke joinstyle="miter"/>
              </v:roundrect>
            </w:pict>
          </mc:Fallback>
        </mc:AlternateContent>
      </w:r>
    </w:p>
    <w:p w14:paraId="3F0D5AD4" w14:textId="5E3A4DD7" w:rsidR="005968B5" w:rsidRPr="00DA1557" w:rsidRDefault="005968B5" w:rsidP="0023177B">
      <w:pPr>
        <w:jc w:val="center"/>
        <w:rPr>
          <w:rFonts w:ascii="Times New Roman" w:hAnsi="Times New Roman" w:cs="Times New Roman"/>
        </w:rPr>
      </w:pPr>
      <w:r w:rsidRPr="00DA1557">
        <w:rPr>
          <w:rFonts w:ascii="Times New Roman" w:hAnsi="Times New Roman" w:cs="Times New Roman"/>
        </w:rPr>
        <w:t xml:space="preserve">Pathogens the UF PDC </w:t>
      </w:r>
      <w:r w:rsidR="00442C52">
        <w:rPr>
          <w:rFonts w:ascii="Times New Roman" w:hAnsi="Times New Roman" w:cs="Times New Roman"/>
        </w:rPr>
        <w:t>c</w:t>
      </w:r>
      <w:r w:rsidRPr="00DA1557">
        <w:rPr>
          <w:rFonts w:ascii="Times New Roman" w:hAnsi="Times New Roman" w:cs="Times New Roman"/>
        </w:rPr>
        <w:t xml:space="preserve">an </w:t>
      </w:r>
      <w:proofErr w:type="gramStart"/>
      <w:r w:rsidR="00442C52">
        <w:rPr>
          <w:rFonts w:ascii="Times New Roman" w:hAnsi="Times New Roman" w:cs="Times New Roman"/>
        </w:rPr>
        <w:t>t</w:t>
      </w:r>
      <w:r w:rsidRPr="00DA1557">
        <w:rPr>
          <w:rFonts w:ascii="Times New Roman" w:hAnsi="Times New Roman" w:cs="Times New Roman"/>
        </w:rPr>
        <w:t xml:space="preserve">est </w:t>
      </w:r>
      <w:r w:rsidR="00AF32CB" w:rsidRPr="00DA1557">
        <w:rPr>
          <w:rFonts w:ascii="Times New Roman" w:hAnsi="Times New Roman" w:cs="Times New Roman"/>
        </w:rPr>
        <w:t>for</w:t>
      </w:r>
      <w:proofErr w:type="gramEnd"/>
      <w:r w:rsidRPr="00DA1557">
        <w:rPr>
          <w:rFonts w:ascii="Times New Roman" w:hAnsi="Times New Roman" w:cs="Times New Roman"/>
        </w:rPr>
        <w:t xml:space="preserve"> with </w:t>
      </w:r>
      <w:r w:rsidR="00442C52">
        <w:rPr>
          <w:rFonts w:ascii="Times New Roman" w:hAnsi="Times New Roman" w:cs="Times New Roman"/>
        </w:rPr>
        <w:t>s</w:t>
      </w:r>
      <w:r w:rsidRPr="00DA1557">
        <w:rPr>
          <w:rFonts w:ascii="Times New Roman" w:hAnsi="Times New Roman" w:cs="Times New Roman"/>
        </w:rPr>
        <w:t xml:space="preserve">awdust: Lethal Yellowing and Lethal Bronzing (aka Texas Phoenix Palm Decline), Fusarium Wilt, and Thielaviopsis </w:t>
      </w:r>
      <w:r w:rsidR="00442C52">
        <w:rPr>
          <w:rFonts w:ascii="Times New Roman" w:hAnsi="Times New Roman" w:cs="Times New Roman"/>
        </w:rPr>
        <w:t>(updated 12-2024)</w:t>
      </w:r>
    </w:p>
    <w:p w14:paraId="1EFAF9C1" w14:textId="4D399D48" w:rsidR="005968B5" w:rsidRPr="005968B5" w:rsidRDefault="005C64E2" w:rsidP="00FC6D87">
      <w:pPr>
        <w:pStyle w:val="ListParagraph"/>
        <w:spacing w:beforeLines="80" w:before="192" w:after="160" w:line="259" w:lineRule="auto"/>
        <w:ind w:left="360"/>
        <w:contextualSpacing w:val="0"/>
        <w:rPr>
          <w:rFonts w:ascii="Times New Roman" w:eastAsiaTheme="minorHAnsi" w:hAnsi="Times New Roman" w:cs="Times New Roman"/>
          <w:b/>
          <w:bCs/>
          <w:kern w:val="2"/>
          <w14:ligatures w14:val="standardContextual"/>
        </w:rPr>
      </w:pPr>
      <w:r>
        <w:rPr>
          <w:noProof/>
        </w:rPr>
        <mc:AlternateContent>
          <mc:Choice Requires="wps">
            <w:drawing>
              <wp:anchor distT="0" distB="0" distL="114300" distR="114300" simplePos="0" relativeHeight="251634176" behindDoc="0" locked="0" layoutInCell="1" allowOverlap="1" wp14:anchorId="70120AB0" wp14:editId="70438FA1">
                <wp:simplePos x="0" y="0"/>
                <wp:positionH relativeFrom="column">
                  <wp:posOffset>-497840</wp:posOffset>
                </wp:positionH>
                <wp:positionV relativeFrom="paragraph">
                  <wp:posOffset>225572</wp:posOffset>
                </wp:positionV>
                <wp:extent cx="8360166" cy="0"/>
                <wp:effectExtent l="0" t="19050" r="22225" b="19050"/>
                <wp:wrapNone/>
                <wp:docPr id="389137085" name="Straight Connector 1"/>
                <wp:cNvGraphicFramePr/>
                <a:graphic xmlns:a="http://schemas.openxmlformats.org/drawingml/2006/main">
                  <a:graphicData uri="http://schemas.microsoft.com/office/word/2010/wordprocessingShape">
                    <wps:wsp>
                      <wps:cNvCnPr/>
                      <wps:spPr>
                        <a:xfrm>
                          <a:off x="0" y="0"/>
                          <a:ext cx="8360166" cy="0"/>
                        </a:xfrm>
                        <a:prstGeom prst="line">
                          <a:avLst/>
                        </a:prstGeom>
                        <a:ln w="28575">
                          <a:solidFill>
                            <a:schemeClr val="accent1">
                              <a:lumMod val="40000"/>
                              <a:lumOff val="60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255A7" id="Straight Connector 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17.75pt" to="619.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" strokecolor="#b8cce4 [1300]" strokeweight="2.25pt"/>
            </w:pict>
          </mc:Fallback>
        </mc:AlternateContent>
      </w:r>
      <w:r>
        <w:rPr>
          <w:noProof/>
        </w:rPr>
        <mc:AlternateContent>
          <mc:Choice Requires="wps">
            <w:drawing>
              <wp:anchor distT="0" distB="0" distL="114300" distR="114300" simplePos="0" relativeHeight="251658752" behindDoc="0" locked="0" layoutInCell="1" allowOverlap="1" wp14:anchorId="6AAF6F60" wp14:editId="3C79C30E">
                <wp:simplePos x="0" y="0"/>
                <wp:positionH relativeFrom="column">
                  <wp:posOffset>-190500</wp:posOffset>
                </wp:positionH>
                <wp:positionV relativeFrom="paragraph">
                  <wp:posOffset>86995</wp:posOffset>
                </wp:positionV>
                <wp:extent cx="2812415" cy="280035"/>
                <wp:effectExtent l="0" t="0" r="0" b="0"/>
                <wp:wrapNone/>
                <wp:docPr id="1152179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80035"/>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1BD97049" w14:textId="77777777" w:rsidR="005C64E2" w:rsidRPr="003B2B43" w:rsidRDefault="005C64E2" w:rsidP="005C64E2">
                            <w:r>
                              <w:rPr>
                                <w:rFonts w:ascii="Times New Roman" w:hAnsi="Times New Roman" w:cs="Times New Roman"/>
                                <w:b/>
                                <w:bCs/>
                              </w:rPr>
                              <w:t xml:space="preserve">    </w:t>
                            </w:r>
                            <w:r w:rsidRPr="003B2B43">
                              <w:rPr>
                                <w:rFonts w:ascii="Times New Roman" w:hAnsi="Times New Roman" w:cs="Times New Roman"/>
                                <w:b/>
                                <w:bCs/>
                              </w:rPr>
                              <w:t>1)</w:t>
                            </w:r>
                            <w:r>
                              <w:rPr>
                                <w:rFonts w:ascii="Times New Roman" w:hAnsi="Times New Roman" w:cs="Times New Roman"/>
                                <w:b/>
                                <w:bCs/>
                              </w:rPr>
                              <w:t xml:space="preserve"> </w:t>
                            </w:r>
                            <w:r w:rsidRPr="003B2B43">
                              <w:rPr>
                                <w:rFonts w:ascii="Times New Roman" w:hAnsi="Times New Roman" w:cs="Times New Roman"/>
                                <w:b/>
                                <w:bCs/>
                              </w:rPr>
                              <w:t>Collect and Store the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F6F60" id="_x0000_s1027" type="#_x0000_t202" style="position:absolute;left:0;text-align:left;margin-left:-15pt;margin-top:6.85pt;width:221.45pt;height:2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" fillcolor="#b8cce4 [1300]" strokecolor="#b8cce4 [1300]">
                <v:textbox>
                  <w:txbxContent>
                    <w:p w14:paraId="1BD97049" w14:textId="77777777" w:rsidR="005C64E2" w:rsidRPr="003B2B43" w:rsidRDefault="005C64E2" w:rsidP="005C64E2">
                      <w:r>
                        <w:rPr>
                          <w:rFonts w:ascii="Times New Roman" w:hAnsi="Times New Roman" w:cs="Times New Roman"/>
                          <w:b/>
                          <w:bCs/>
                        </w:rPr>
                        <w:t xml:space="preserve">    </w:t>
                      </w:r>
                      <w:r w:rsidRPr="003B2B43">
                        <w:rPr>
                          <w:rFonts w:ascii="Times New Roman" w:hAnsi="Times New Roman" w:cs="Times New Roman"/>
                          <w:b/>
                          <w:bCs/>
                        </w:rPr>
                        <w:t>1)</w:t>
                      </w:r>
                      <w:r>
                        <w:rPr>
                          <w:rFonts w:ascii="Times New Roman" w:hAnsi="Times New Roman" w:cs="Times New Roman"/>
                          <w:b/>
                          <w:bCs/>
                        </w:rPr>
                        <w:t xml:space="preserve"> </w:t>
                      </w:r>
                      <w:r w:rsidRPr="003B2B43">
                        <w:rPr>
                          <w:rFonts w:ascii="Times New Roman" w:hAnsi="Times New Roman" w:cs="Times New Roman"/>
                          <w:b/>
                          <w:bCs/>
                        </w:rPr>
                        <w:t>Collect and Store the Sample</w:t>
                      </w:r>
                    </w:p>
                  </w:txbxContent>
                </v:textbox>
              </v:shape>
            </w:pict>
          </mc:Fallback>
        </mc:AlternateContent>
      </w:r>
    </w:p>
    <w:p w14:paraId="02949A57" w14:textId="4C19B020" w:rsidR="005968B5" w:rsidRDefault="00BA0FA2" w:rsidP="00AF32CB">
      <w:pPr>
        <w:pStyle w:val="ListParagraph"/>
        <w:numPr>
          <w:ilvl w:val="0"/>
          <w:numId w:val="5"/>
        </w:numPr>
        <w:spacing w:before="120" w:after="120"/>
        <w:contextualSpacing w:val="0"/>
        <w:rPr>
          <w:rFonts w:ascii="Times New Roman" w:eastAsiaTheme="minorHAnsi" w:hAnsi="Times New Roman" w:cs="Times New Roman"/>
        </w:rPr>
      </w:pPr>
      <w:r>
        <w:rPr>
          <w:rFonts w:ascii="Times New Roman" w:eastAsiaTheme="minorHAnsi" w:hAnsi="Times New Roman" w:cs="Times New Roman"/>
        </w:rPr>
        <w:t xml:space="preserve">Email </w:t>
      </w:r>
      <w:hyperlink r:id="rId7" w:history="1">
        <w:r w:rsidRPr="008661F0">
          <w:rPr>
            <w:rFonts w:ascii="Times New Roman" w:hAnsi="Times New Roman" w:cs="Times New Roman"/>
            <w:color w:val="0070C0"/>
            <w:u w:val="single"/>
          </w:rPr>
          <w:t>pdc@ifas.ufl.edu</w:t>
        </w:r>
      </w:hyperlink>
      <w:r>
        <w:rPr>
          <w:rFonts w:ascii="Times New Roman" w:hAnsi="Times New Roman" w:cs="Times New Roman"/>
          <w:color w:val="0070C0"/>
          <w:u w:val="single"/>
        </w:rPr>
        <w:t xml:space="preserve"> </w:t>
      </w:r>
      <w:r>
        <w:rPr>
          <w:rFonts w:ascii="Times New Roman" w:eastAsiaTheme="minorHAnsi" w:hAnsi="Times New Roman" w:cs="Times New Roman"/>
        </w:rPr>
        <w:t>before</w:t>
      </w:r>
      <w:r w:rsidR="00BF081C" w:rsidRPr="005968B5">
        <w:rPr>
          <w:rFonts w:ascii="Times New Roman" w:eastAsiaTheme="minorHAnsi" w:hAnsi="Times New Roman" w:cs="Times New Roman"/>
        </w:rPr>
        <w:t xml:space="preserve"> you collect a sample</w:t>
      </w:r>
      <w:r w:rsidR="008F3255" w:rsidRPr="005968B5">
        <w:rPr>
          <w:rFonts w:ascii="Times New Roman" w:eastAsiaTheme="minorHAnsi" w:hAnsi="Times New Roman" w:cs="Times New Roman"/>
        </w:rPr>
        <w:t xml:space="preserve"> for submission</w:t>
      </w:r>
      <w:r>
        <w:rPr>
          <w:rFonts w:ascii="Times New Roman" w:eastAsiaTheme="minorHAnsi" w:hAnsi="Times New Roman" w:cs="Times New Roman"/>
        </w:rPr>
        <w:t xml:space="preserve"> for recommendations</w:t>
      </w:r>
      <w:r w:rsidR="0023177B" w:rsidRPr="005968B5">
        <w:rPr>
          <w:rFonts w:ascii="Times New Roman" w:eastAsiaTheme="minorHAnsi" w:hAnsi="Times New Roman" w:cs="Times New Roman"/>
        </w:rPr>
        <w:t xml:space="preserve"> </w:t>
      </w:r>
      <w:r>
        <w:rPr>
          <w:rFonts w:ascii="Times New Roman" w:eastAsiaTheme="minorHAnsi" w:hAnsi="Times New Roman" w:cs="Times New Roman"/>
        </w:rPr>
        <w:t xml:space="preserve">on </w:t>
      </w:r>
      <w:r w:rsidR="0023177B" w:rsidRPr="005968B5">
        <w:rPr>
          <w:rFonts w:ascii="Times New Roman" w:eastAsiaTheme="minorHAnsi" w:hAnsi="Times New Roman" w:cs="Times New Roman"/>
        </w:rPr>
        <w:t>the appropriate type of sample and tests based on your description of the palm and its decline.</w:t>
      </w:r>
      <w:r w:rsidR="00180B0B" w:rsidRPr="005968B5">
        <w:rPr>
          <w:rFonts w:ascii="Times New Roman" w:eastAsiaTheme="minorHAnsi" w:hAnsi="Times New Roman" w:cs="Times New Roman"/>
        </w:rPr>
        <w:t xml:space="preserve"> </w:t>
      </w:r>
    </w:p>
    <w:p w14:paraId="3F5866CB" w14:textId="028F20A1" w:rsidR="00BF081C" w:rsidRPr="005968B5" w:rsidRDefault="005968B5" w:rsidP="00AF32CB">
      <w:pPr>
        <w:pStyle w:val="ListParagraph"/>
        <w:numPr>
          <w:ilvl w:val="0"/>
          <w:numId w:val="5"/>
        </w:numPr>
        <w:spacing w:before="120" w:after="120"/>
        <w:contextualSpacing w:val="0"/>
        <w:rPr>
          <w:rFonts w:ascii="Times New Roman" w:eastAsiaTheme="minorHAnsi" w:hAnsi="Times New Roman" w:cs="Times New Roman"/>
        </w:rPr>
      </w:pPr>
      <w:bookmarkStart w:id="0" w:name="_Hlk184215953"/>
      <w:r w:rsidRPr="008B6CF6">
        <w:rPr>
          <w:rFonts w:ascii="Times New Roman" w:hAnsi="Times New Roman" w:cs="Times New Roman"/>
        </w:rPr>
        <w:t xml:space="preserve">Before collecting the sample, please take photos of the whole </w:t>
      </w:r>
      <w:r w:rsidR="00442C52">
        <w:rPr>
          <w:rFonts w:ascii="Times New Roman" w:hAnsi="Times New Roman" w:cs="Times New Roman"/>
        </w:rPr>
        <w:t>palm</w:t>
      </w:r>
      <w:r w:rsidRPr="008B6CF6">
        <w:rPr>
          <w:rFonts w:ascii="Times New Roman" w:hAnsi="Times New Roman" w:cs="Times New Roman"/>
        </w:rPr>
        <w:t>, symptomatic tissue, crown</w:t>
      </w:r>
      <w:r>
        <w:rPr>
          <w:rFonts w:ascii="Times New Roman" w:hAnsi="Times New Roman" w:cs="Times New Roman"/>
        </w:rPr>
        <w:t xml:space="preserve"> (</w:t>
      </w:r>
      <w:r w:rsidR="00442C52">
        <w:rPr>
          <w:rFonts w:ascii="Times New Roman" w:hAnsi="Times New Roman" w:cs="Times New Roman"/>
        </w:rPr>
        <w:t>head of the palm, where the fronds are</w:t>
      </w:r>
      <w:r>
        <w:rPr>
          <w:rFonts w:ascii="Times New Roman" w:hAnsi="Times New Roman" w:cs="Times New Roman"/>
        </w:rPr>
        <w:t>)</w:t>
      </w:r>
      <w:r w:rsidRPr="008B6CF6">
        <w:rPr>
          <w:rFonts w:ascii="Times New Roman" w:hAnsi="Times New Roman" w:cs="Times New Roman"/>
        </w:rPr>
        <w:t xml:space="preserve">, </w:t>
      </w:r>
      <w:r>
        <w:rPr>
          <w:rFonts w:ascii="Times New Roman" w:hAnsi="Times New Roman" w:cs="Times New Roman"/>
        </w:rPr>
        <w:t xml:space="preserve">and the </w:t>
      </w:r>
      <w:r w:rsidRPr="008B6CF6">
        <w:rPr>
          <w:rFonts w:ascii="Times New Roman" w:hAnsi="Times New Roman" w:cs="Times New Roman"/>
        </w:rPr>
        <w:t>surrounding landscape</w:t>
      </w:r>
      <w:r>
        <w:rPr>
          <w:rFonts w:ascii="Times New Roman" w:hAnsi="Times New Roman" w:cs="Times New Roman"/>
        </w:rPr>
        <w:t>.</w:t>
      </w:r>
      <w:r w:rsidRPr="008B6CF6">
        <w:rPr>
          <w:rFonts w:ascii="Times New Roman" w:hAnsi="Times New Roman" w:cs="Times New Roman"/>
        </w:rPr>
        <w:t xml:space="preserve"> </w:t>
      </w:r>
      <w:r>
        <w:rPr>
          <w:rFonts w:ascii="Times New Roman" w:hAnsi="Times New Roman" w:cs="Times New Roman"/>
        </w:rPr>
        <w:t>S</w:t>
      </w:r>
      <w:r w:rsidRPr="008B6CF6">
        <w:rPr>
          <w:rFonts w:ascii="Times New Roman" w:hAnsi="Times New Roman" w:cs="Times New Roman"/>
        </w:rPr>
        <w:t>end the</w:t>
      </w:r>
      <w:r>
        <w:rPr>
          <w:rFonts w:ascii="Times New Roman" w:hAnsi="Times New Roman" w:cs="Times New Roman"/>
        </w:rPr>
        <w:t xml:space="preserve"> photos</w:t>
      </w:r>
      <w:r w:rsidRPr="008B6CF6">
        <w:rPr>
          <w:rFonts w:ascii="Times New Roman" w:hAnsi="Times New Roman" w:cs="Times New Roman"/>
        </w:rPr>
        <w:t xml:space="preserve"> via email </w:t>
      </w:r>
      <w:r w:rsidRPr="008661F0">
        <w:rPr>
          <w:rFonts w:ascii="Times New Roman" w:hAnsi="Times New Roman" w:cs="Times New Roman"/>
        </w:rPr>
        <w:t xml:space="preserve">to </w:t>
      </w:r>
      <w:hyperlink r:id="rId8" w:history="1">
        <w:r w:rsidRPr="008661F0">
          <w:rPr>
            <w:rFonts w:ascii="Times New Roman" w:hAnsi="Times New Roman" w:cs="Times New Roman"/>
            <w:color w:val="0070C0"/>
            <w:u w:val="single"/>
          </w:rPr>
          <w:t>pdc@ifas.ufl.edu</w:t>
        </w:r>
      </w:hyperlink>
      <w:bookmarkEnd w:id="0"/>
      <w:r w:rsidRPr="008661F0">
        <w:rPr>
          <w:rFonts w:ascii="Times New Roman" w:hAnsi="Times New Roman" w:cs="Times New Roman"/>
        </w:rPr>
        <w:t>.</w:t>
      </w:r>
    </w:p>
    <w:p w14:paraId="0CC51E39" w14:textId="6D8AEAA9" w:rsidR="005968B5" w:rsidRPr="005968B5" w:rsidRDefault="005968B5" w:rsidP="00AF32CB">
      <w:pPr>
        <w:pStyle w:val="ListParagraph"/>
        <w:numPr>
          <w:ilvl w:val="0"/>
          <w:numId w:val="5"/>
        </w:numPr>
        <w:spacing w:before="120" w:after="120"/>
        <w:contextualSpacing w:val="0"/>
        <w:rPr>
          <w:rFonts w:ascii="Times New Roman" w:eastAsiaTheme="minorHAnsi" w:hAnsi="Times New Roman" w:cs="Times New Roman"/>
        </w:rPr>
      </w:pPr>
      <w:r>
        <w:rPr>
          <w:rFonts w:ascii="Times New Roman" w:hAnsi="Times New Roman" w:cs="Times New Roman"/>
        </w:rPr>
        <w:t>Collect sample prior to OTC injections</w:t>
      </w:r>
      <w:r w:rsidR="00E72835">
        <w:rPr>
          <w:rFonts w:ascii="Times New Roman" w:hAnsi="Times New Roman" w:cs="Times New Roman"/>
        </w:rPr>
        <w:t>.</w:t>
      </w:r>
    </w:p>
    <w:p w14:paraId="25F1465E" w14:textId="1DEAEAD5" w:rsidR="005968B5" w:rsidRPr="005968B5" w:rsidRDefault="005968B5" w:rsidP="00AF32CB">
      <w:pPr>
        <w:pStyle w:val="ListParagraph"/>
        <w:numPr>
          <w:ilvl w:val="0"/>
          <w:numId w:val="5"/>
        </w:numPr>
        <w:spacing w:before="120" w:after="120"/>
        <w:contextualSpacing w:val="0"/>
        <w:rPr>
          <w:rFonts w:ascii="Times New Roman" w:eastAsiaTheme="minorHAnsi" w:hAnsi="Times New Roman" w:cs="Times New Roman"/>
        </w:rPr>
      </w:pPr>
      <w:r w:rsidRPr="005968B5">
        <w:rPr>
          <w:rFonts w:ascii="Times New Roman" w:eastAsiaTheme="minorHAnsi" w:hAnsi="Times New Roman" w:cs="Times New Roman"/>
        </w:rPr>
        <w:t>Do not sample dead palms</w:t>
      </w:r>
      <w:r w:rsidR="00442C52">
        <w:rPr>
          <w:rFonts w:ascii="Times New Roman" w:eastAsiaTheme="minorHAnsi" w:hAnsi="Times New Roman" w:cs="Times New Roman"/>
        </w:rPr>
        <w:t>; we cannot guarantee recovery of pathogens from dead tissue.</w:t>
      </w:r>
    </w:p>
    <w:p w14:paraId="0F1210E0" w14:textId="1EC1E478" w:rsidR="0029526E" w:rsidRPr="005968B5" w:rsidRDefault="007369AB" w:rsidP="00AF32CB">
      <w:pPr>
        <w:pStyle w:val="ListParagraph"/>
        <w:numPr>
          <w:ilvl w:val="0"/>
          <w:numId w:val="5"/>
        </w:numPr>
        <w:spacing w:before="120" w:after="120"/>
        <w:contextualSpacing w:val="0"/>
        <w:rPr>
          <w:rFonts w:ascii="Times New Roman" w:eastAsiaTheme="minorHAnsi" w:hAnsi="Times New Roman" w:cs="Times New Roman"/>
        </w:rPr>
      </w:pPr>
      <w:r w:rsidRPr="005968B5">
        <w:rPr>
          <w:rFonts w:ascii="Times New Roman" w:eastAsiaTheme="minorHAnsi" w:hAnsi="Times New Roman" w:cs="Times New Roman"/>
        </w:rPr>
        <w:t>You will need the following materials and tools to collect your sawdust sample:</w:t>
      </w:r>
    </w:p>
    <w:p w14:paraId="431E1A8C" w14:textId="6CD72772" w:rsidR="007369AB" w:rsidRPr="005968B5" w:rsidRDefault="00B26602" w:rsidP="00B26602">
      <w:pPr>
        <w:pStyle w:val="ListParagraph"/>
        <w:numPr>
          <w:ilvl w:val="1"/>
          <w:numId w:val="5"/>
        </w:numPr>
        <w:spacing w:before="120" w:after="120"/>
        <w:ind w:left="1260" w:hanging="270"/>
        <w:contextualSpacing w:val="0"/>
        <w:rPr>
          <w:rFonts w:ascii="Times New Roman" w:eastAsiaTheme="minorHAnsi" w:hAnsi="Times New Roman" w:cs="Times New Roman"/>
        </w:rPr>
      </w:pPr>
      <w:r w:rsidRPr="005968B5">
        <w:rPr>
          <w:rFonts w:ascii="Times New Roman" w:eastAsiaTheme="minorHAnsi" w:hAnsi="Times New Roman" w:cs="Times New Roman"/>
          <w:noProof/>
        </w:rPr>
        <w:drawing>
          <wp:anchor distT="0" distB="0" distL="114300" distR="114300" simplePos="0" relativeHeight="251654144" behindDoc="0" locked="0" layoutInCell="1" allowOverlap="1" wp14:anchorId="06ABBFEF" wp14:editId="14F324D0">
            <wp:simplePos x="0" y="0"/>
            <wp:positionH relativeFrom="column">
              <wp:posOffset>4918710</wp:posOffset>
            </wp:positionH>
            <wp:positionV relativeFrom="paragraph">
              <wp:posOffset>69215</wp:posOffset>
            </wp:positionV>
            <wp:extent cx="2009140" cy="1495425"/>
            <wp:effectExtent l="19050" t="19050" r="10160" b="28575"/>
            <wp:wrapTight wrapText="bothSides">
              <wp:wrapPolygon edited="0">
                <wp:start x="-205" y="-275"/>
                <wp:lineTo x="-205" y="21738"/>
                <wp:lineTo x="21504" y="21738"/>
                <wp:lineTo x="21504" y="-275"/>
                <wp:lineTo x="-205" y="-27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 sampling.jpg"/>
                    <pic:cNvPicPr/>
                  </pic:nvPicPr>
                  <pic:blipFill>
                    <a:blip r:embed="rId9">
                      <a:extLst>
                        <a:ext uri="{28A0092B-C50C-407E-A947-70E740481C1C}">
                          <a14:useLocalDpi xmlns:a14="http://schemas.microsoft.com/office/drawing/2010/main" val="0"/>
                        </a:ext>
                      </a:extLst>
                    </a:blip>
                    <a:stretch>
                      <a:fillRect/>
                    </a:stretch>
                  </pic:blipFill>
                  <pic:spPr>
                    <a:xfrm>
                      <a:off x="0" y="0"/>
                      <a:ext cx="2009140" cy="1495425"/>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r w:rsidR="007369AB" w:rsidRPr="005968B5">
        <w:rPr>
          <w:rFonts w:ascii="Times New Roman" w:eastAsiaTheme="minorHAnsi" w:hAnsi="Times New Roman" w:cs="Times New Roman"/>
        </w:rPr>
        <w:t xml:space="preserve">Portable electric drill with </w:t>
      </w:r>
      <w:r w:rsidR="00180B0B" w:rsidRPr="005968B5">
        <w:rPr>
          <w:rFonts w:ascii="Times New Roman" w:eastAsiaTheme="minorHAnsi" w:hAnsi="Times New Roman" w:cs="Times New Roman"/>
        </w:rPr>
        <w:t>10</w:t>
      </w:r>
      <w:r w:rsidR="007369AB" w:rsidRPr="005968B5">
        <w:rPr>
          <w:rFonts w:ascii="Times New Roman" w:eastAsiaTheme="minorHAnsi" w:hAnsi="Times New Roman" w:cs="Times New Roman"/>
        </w:rPr>
        <w:t>in long x 5/16in diameter drill bit; longer is better for Phoenix palms</w:t>
      </w:r>
    </w:p>
    <w:p w14:paraId="74ED3709" w14:textId="3005E2B6" w:rsidR="007369AB" w:rsidRPr="005968B5" w:rsidRDefault="007369AB" w:rsidP="00B26602">
      <w:pPr>
        <w:pStyle w:val="ListParagraph"/>
        <w:numPr>
          <w:ilvl w:val="1"/>
          <w:numId w:val="5"/>
        </w:numPr>
        <w:spacing w:before="120" w:after="120"/>
        <w:ind w:left="1260" w:hanging="270"/>
        <w:contextualSpacing w:val="0"/>
        <w:rPr>
          <w:rFonts w:ascii="Times New Roman" w:eastAsiaTheme="minorHAnsi" w:hAnsi="Times New Roman" w:cs="Times New Roman"/>
        </w:rPr>
      </w:pPr>
      <w:r w:rsidRPr="005968B5">
        <w:rPr>
          <w:rFonts w:ascii="Times New Roman" w:eastAsiaTheme="minorHAnsi" w:hAnsi="Times New Roman" w:cs="Times New Roman"/>
        </w:rPr>
        <w:t>Clean, self-sealable plastic freezer bags (e.g., Ziploc bags)</w:t>
      </w:r>
    </w:p>
    <w:p w14:paraId="4B654DBA" w14:textId="59E13676" w:rsidR="007369AB" w:rsidRPr="005968B5" w:rsidRDefault="00180B0B" w:rsidP="00B26602">
      <w:pPr>
        <w:pStyle w:val="ListParagraph"/>
        <w:numPr>
          <w:ilvl w:val="1"/>
          <w:numId w:val="5"/>
        </w:numPr>
        <w:spacing w:before="120" w:after="120"/>
        <w:ind w:left="1260" w:hanging="270"/>
        <w:contextualSpacing w:val="0"/>
        <w:rPr>
          <w:rFonts w:ascii="Times New Roman" w:eastAsiaTheme="minorHAnsi" w:hAnsi="Times New Roman" w:cs="Times New Roman"/>
        </w:rPr>
      </w:pPr>
      <w:r w:rsidRPr="005968B5">
        <w:rPr>
          <w:rFonts w:ascii="Times New Roman" w:eastAsiaTheme="minorHAnsi" w:hAnsi="Times New Roman" w:cs="Times New Roman"/>
        </w:rPr>
        <w:t>B</w:t>
      </w:r>
      <w:r w:rsidR="007369AB" w:rsidRPr="005968B5">
        <w:rPr>
          <w:rFonts w:ascii="Times New Roman" w:eastAsiaTheme="minorHAnsi" w:hAnsi="Times New Roman" w:cs="Times New Roman"/>
        </w:rPr>
        <w:t>ottle of water</w:t>
      </w:r>
    </w:p>
    <w:p w14:paraId="0863C359" w14:textId="2558E1D9" w:rsidR="007369AB" w:rsidRPr="005968B5" w:rsidRDefault="007369AB" w:rsidP="00B26602">
      <w:pPr>
        <w:pStyle w:val="ListParagraph"/>
        <w:numPr>
          <w:ilvl w:val="1"/>
          <w:numId w:val="5"/>
        </w:numPr>
        <w:spacing w:before="120" w:after="120"/>
        <w:ind w:left="1260" w:hanging="270"/>
        <w:contextualSpacing w:val="0"/>
        <w:rPr>
          <w:rFonts w:ascii="Times New Roman" w:eastAsiaTheme="minorHAnsi" w:hAnsi="Times New Roman" w:cs="Times New Roman"/>
        </w:rPr>
      </w:pPr>
      <w:r w:rsidRPr="005968B5">
        <w:rPr>
          <w:rFonts w:ascii="Times New Roman" w:eastAsiaTheme="minorHAnsi" w:hAnsi="Times New Roman" w:cs="Times New Roman"/>
        </w:rPr>
        <w:t>Golf tees or 5in wood dowels to fill the hole made by the drill bit</w:t>
      </w:r>
    </w:p>
    <w:p w14:paraId="7649DA96" w14:textId="41ACEAEB" w:rsidR="007369AB" w:rsidRPr="005968B5" w:rsidRDefault="007369AB" w:rsidP="00B26602">
      <w:pPr>
        <w:pStyle w:val="ListParagraph"/>
        <w:numPr>
          <w:ilvl w:val="1"/>
          <w:numId w:val="5"/>
        </w:numPr>
        <w:spacing w:before="120" w:after="120"/>
        <w:ind w:left="1260" w:hanging="270"/>
        <w:contextualSpacing w:val="0"/>
        <w:rPr>
          <w:rFonts w:ascii="Times New Roman" w:eastAsiaTheme="minorHAnsi" w:hAnsi="Times New Roman" w:cs="Times New Roman"/>
        </w:rPr>
      </w:pPr>
      <w:r w:rsidRPr="005968B5">
        <w:rPr>
          <w:rFonts w:ascii="Times New Roman" w:eastAsiaTheme="minorHAnsi" w:hAnsi="Times New Roman" w:cs="Times New Roman"/>
        </w:rPr>
        <w:t xml:space="preserve">Hammer to </w:t>
      </w:r>
      <w:r w:rsidR="00180B0B" w:rsidRPr="005968B5">
        <w:rPr>
          <w:rFonts w:ascii="Times New Roman" w:eastAsiaTheme="minorHAnsi" w:hAnsi="Times New Roman" w:cs="Times New Roman"/>
        </w:rPr>
        <w:t xml:space="preserve">tap </w:t>
      </w:r>
      <w:r w:rsidRPr="005968B5">
        <w:rPr>
          <w:rFonts w:ascii="Times New Roman" w:eastAsiaTheme="minorHAnsi" w:hAnsi="Times New Roman" w:cs="Times New Roman"/>
        </w:rPr>
        <w:t>golf tee or dowel</w:t>
      </w:r>
      <w:r w:rsidR="00180B0B" w:rsidRPr="005968B5">
        <w:rPr>
          <w:rFonts w:ascii="Times New Roman" w:eastAsiaTheme="minorHAnsi" w:hAnsi="Times New Roman" w:cs="Times New Roman"/>
        </w:rPr>
        <w:t xml:space="preserve"> into hole</w:t>
      </w:r>
    </w:p>
    <w:p w14:paraId="7B31A060" w14:textId="5F4D241A" w:rsidR="00806F97" w:rsidRDefault="007369AB" w:rsidP="00B26602">
      <w:pPr>
        <w:pStyle w:val="ListParagraph"/>
        <w:numPr>
          <w:ilvl w:val="1"/>
          <w:numId w:val="5"/>
        </w:numPr>
        <w:spacing w:before="120" w:after="120"/>
        <w:ind w:left="1260" w:hanging="270"/>
        <w:contextualSpacing w:val="0"/>
        <w:rPr>
          <w:rFonts w:ascii="Times New Roman" w:eastAsiaTheme="minorHAnsi" w:hAnsi="Times New Roman" w:cs="Times New Roman"/>
        </w:rPr>
      </w:pPr>
      <w:r w:rsidRPr="005968B5">
        <w:rPr>
          <w:rFonts w:ascii="Times New Roman" w:eastAsiaTheme="minorHAnsi" w:hAnsi="Times New Roman" w:cs="Times New Roman"/>
        </w:rPr>
        <w:t>Portable propane torch</w:t>
      </w:r>
      <w:r w:rsidR="00442C52">
        <w:rPr>
          <w:rFonts w:ascii="Times New Roman" w:eastAsiaTheme="minorHAnsi" w:hAnsi="Times New Roman" w:cs="Times New Roman"/>
        </w:rPr>
        <w:t xml:space="preserve"> </w:t>
      </w:r>
      <w:r w:rsidR="00442C52">
        <w:rPr>
          <w:rFonts w:ascii="Times New Roman" w:eastAsiaTheme="minorHAnsi" w:hAnsi="Times New Roman" w:cs="Times New Roman"/>
        </w:rPr>
        <w:t xml:space="preserve">if you </w:t>
      </w:r>
      <w:proofErr w:type="gramStart"/>
      <w:r w:rsidR="00442C52">
        <w:rPr>
          <w:rFonts w:ascii="Times New Roman" w:eastAsiaTheme="minorHAnsi" w:hAnsi="Times New Roman" w:cs="Times New Roman"/>
        </w:rPr>
        <w:t>will be</w:t>
      </w:r>
      <w:proofErr w:type="gramEnd"/>
      <w:r w:rsidR="00442C52">
        <w:rPr>
          <w:rFonts w:ascii="Times New Roman" w:eastAsiaTheme="minorHAnsi" w:hAnsi="Times New Roman" w:cs="Times New Roman"/>
        </w:rPr>
        <w:t xml:space="preserve"> sampling more than one palm</w:t>
      </w:r>
    </w:p>
    <w:p w14:paraId="26E930D9" w14:textId="7FA69224" w:rsidR="00806F97" w:rsidRDefault="00442C52" w:rsidP="00AF32CB">
      <w:pPr>
        <w:pStyle w:val="ListParagraph"/>
        <w:numPr>
          <w:ilvl w:val="0"/>
          <w:numId w:val="6"/>
        </w:numPr>
        <w:spacing w:before="120" w:after="120"/>
        <w:contextualSpacing w:val="0"/>
        <w:rPr>
          <w:rFonts w:ascii="Times New Roman" w:eastAsiaTheme="minorHAnsi" w:hAnsi="Times New Roman" w:cs="Times New Roman"/>
        </w:rPr>
      </w:pPr>
      <w:r>
        <w:rPr>
          <w:rFonts w:ascii="Times New Roman" w:eastAsiaTheme="minorHAnsi" w:hAnsi="Times New Roman" w:cs="Times New Roman"/>
        </w:rPr>
        <w:t>If you have sampled palms recently with this drill bit</w:t>
      </w:r>
      <w:r w:rsidR="0029526E" w:rsidRPr="00806F97">
        <w:rPr>
          <w:rFonts w:ascii="Times New Roman" w:eastAsiaTheme="minorHAnsi" w:hAnsi="Times New Roman" w:cs="Times New Roman"/>
        </w:rPr>
        <w:t xml:space="preserve">, flame sterilize drill bit by running and twisting it slowly through a propane torch flame to remove debris/DNA on its surface. </w:t>
      </w:r>
    </w:p>
    <w:p w14:paraId="0FEB3F73" w14:textId="7697373A" w:rsidR="00806F97" w:rsidRDefault="0029526E" w:rsidP="00AF32CB">
      <w:pPr>
        <w:pStyle w:val="ListParagraph"/>
        <w:numPr>
          <w:ilvl w:val="0"/>
          <w:numId w:val="6"/>
        </w:numPr>
        <w:spacing w:before="120" w:after="120"/>
        <w:contextualSpacing w:val="0"/>
        <w:rPr>
          <w:rFonts w:ascii="Times New Roman" w:eastAsiaTheme="minorHAnsi" w:hAnsi="Times New Roman" w:cs="Times New Roman"/>
        </w:rPr>
      </w:pPr>
      <w:r w:rsidRPr="00806F97">
        <w:rPr>
          <w:rFonts w:ascii="Times New Roman" w:eastAsiaTheme="minorHAnsi" w:hAnsi="Times New Roman" w:cs="Times New Roman"/>
        </w:rPr>
        <w:t xml:space="preserve">Allow </w:t>
      </w:r>
      <w:proofErr w:type="gramStart"/>
      <w:r w:rsidRPr="00806F97">
        <w:rPr>
          <w:rFonts w:ascii="Times New Roman" w:eastAsiaTheme="minorHAnsi" w:hAnsi="Times New Roman" w:cs="Times New Roman"/>
        </w:rPr>
        <w:t>bit</w:t>
      </w:r>
      <w:proofErr w:type="gramEnd"/>
      <w:r w:rsidRPr="00806F97">
        <w:rPr>
          <w:rFonts w:ascii="Times New Roman" w:eastAsiaTheme="minorHAnsi" w:hAnsi="Times New Roman" w:cs="Times New Roman"/>
        </w:rPr>
        <w:t xml:space="preserve"> to cool by squirting with water. </w:t>
      </w:r>
    </w:p>
    <w:p w14:paraId="1C180D84" w14:textId="176AC8F5" w:rsidR="00806F97" w:rsidRDefault="00264672" w:rsidP="00AF32CB">
      <w:pPr>
        <w:pStyle w:val="ListParagraph"/>
        <w:numPr>
          <w:ilvl w:val="0"/>
          <w:numId w:val="6"/>
        </w:numPr>
        <w:spacing w:before="120" w:after="120"/>
        <w:contextualSpacing w:val="0"/>
        <w:rPr>
          <w:rFonts w:ascii="Times New Roman" w:eastAsiaTheme="minorHAnsi" w:hAnsi="Times New Roman" w:cs="Times New Roman"/>
        </w:rPr>
      </w:pPr>
      <w:r w:rsidRPr="00806F97">
        <w:rPr>
          <w:rFonts w:ascii="Times New Roman" w:eastAsiaTheme="minorHAnsi" w:hAnsi="Times New Roman" w:cs="Times New Roman"/>
        </w:rPr>
        <w:t xml:space="preserve">Drill </w:t>
      </w:r>
      <w:r w:rsidR="0029526E" w:rsidRPr="00806F97">
        <w:rPr>
          <w:rFonts w:ascii="Times New Roman" w:eastAsiaTheme="minorHAnsi" w:hAnsi="Times New Roman" w:cs="Times New Roman"/>
        </w:rPr>
        <w:t>a ho</w:t>
      </w:r>
      <w:r w:rsidR="00996D17" w:rsidRPr="00806F97">
        <w:rPr>
          <w:rFonts w:ascii="Times New Roman" w:eastAsiaTheme="minorHAnsi" w:hAnsi="Times New Roman" w:cs="Times New Roman"/>
        </w:rPr>
        <w:t xml:space="preserve">le into the trunk of the palm. Bore the hole </w:t>
      </w:r>
      <w:r w:rsidR="005968B5" w:rsidRPr="00806F97">
        <w:rPr>
          <w:rFonts w:ascii="Times New Roman" w:eastAsiaTheme="minorHAnsi" w:hAnsi="Times New Roman" w:cs="Times New Roman"/>
        </w:rPr>
        <w:t xml:space="preserve">at chest height or </w:t>
      </w:r>
      <w:r w:rsidR="00996D17" w:rsidRPr="00806F97">
        <w:rPr>
          <w:rFonts w:ascii="Times New Roman" w:eastAsiaTheme="minorHAnsi" w:hAnsi="Times New Roman" w:cs="Times New Roman"/>
        </w:rPr>
        <w:t>l</w:t>
      </w:r>
      <w:r w:rsidR="0029526E" w:rsidRPr="00806F97">
        <w:rPr>
          <w:rFonts w:ascii="Times New Roman" w:eastAsiaTheme="minorHAnsi" w:hAnsi="Times New Roman" w:cs="Times New Roman"/>
        </w:rPr>
        <w:t xml:space="preserve">ower </w:t>
      </w:r>
      <w:r w:rsidR="00996D17" w:rsidRPr="00806F97">
        <w:rPr>
          <w:rFonts w:ascii="Times New Roman" w:eastAsiaTheme="minorHAnsi" w:hAnsi="Times New Roman" w:cs="Times New Roman"/>
        </w:rPr>
        <w:t>on the trunk</w:t>
      </w:r>
      <w:r w:rsidR="0029526E" w:rsidRPr="00806F97">
        <w:rPr>
          <w:rFonts w:ascii="Times New Roman" w:eastAsiaTheme="minorHAnsi" w:hAnsi="Times New Roman" w:cs="Times New Roman"/>
        </w:rPr>
        <w:t xml:space="preserve"> for cosmetic considerations. </w:t>
      </w:r>
      <w:r w:rsidR="005968B5" w:rsidRPr="00806F97">
        <w:rPr>
          <w:rFonts w:ascii="Times New Roman" w:eastAsiaTheme="minorHAnsi" w:hAnsi="Times New Roman" w:cs="Times New Roman"/>
        </w:rPr>
        <w:t>Collect</w:t>
      </w:r>
      <w:r w:rsidR="0029526E" w:rsidRPr="00806F97">
        <w:rPr>
          <w:rFonts w:ascii="Times New Roman" w:eastAsiaTheme="minorHAnsi" w:hAnsi="Times New Roman" w:cs="Times New Roman"/>
        </w:rPr>
        <w:t xml:space="preserve"> at least </w:t>
      </w:r>
      <w:r w:rsidRPr="00806F97">
        <w:rPr>
          <w:rFonts w:ascii="Times New Roman" w:eastAsiaTheme="minorHAnsi" w:hAnsi="Times New Roman" w:cs="Times New Roman"/>
        </w:rPr>
        <w:t>2 tablespoons</w:t>
      </w:r>
      <w:r w:rsidR="0029526E" w:rsidRPr="00806F97">
        <w:rPr>
          <w:rFonts w:ascii="Times New Roman" w:eastAsiaTheme="minorHAnsi" w:hAnsi="Times New Roman" w:cs="Times New Roman"/>
        </w:rPr>
        <w:t xml:space="preserve"> of interior wood shavings from the hole. Do not tou</w:t>
      </w:r>
      <w:r w:rsidR="00AB681A" w:rsidRPr="00806F97">
        <w:rPr>
          <w:rFonts w:ascii="Times New Roman" w:eastAsiaTheme="minorHAnsi" w:hAnsi="Times New Roman" w:cs="Times New Roman"/>
        </w:rPr>
        <w:t>ch the shavings with your hands as</w:t>
      </w:r>
      <w:r w:rsidR="0029526E" w:rsidRPr="00806F97">
        <w:rPr>
          <w:rFonts w:ascii="Times New Roman" w:eastAsiaTheme="minorHAnsi" w:hAnsi="Times New Roman" w:cs="Times New Roman"/>
        </w:rPr>
        <w:t xml:space="preserve"> this can contaminate the sample. </w:t>
      </w:r>
      <w:r w:rsidR="00996D17" w:rsidRPr="00806F97">
        <w:rPr>
          <w:rFonts w:ascii="Times New Roman" w:eastAsiaTheme="minorHAnsi" w:hAnsi="Times New Roman" w:cs="Times New Roman"/>
        </w:rPr>
        <w:t xml:space="preserve">See </w:t>
      </w:r>
      <w:proofErr w:type="gramStart"/>
      <w:r w:rsidR="00996D17" w:rsidRPr="00806F97">
        <w:rPr>
          <w:rFonts w:ascii="Times New Roman" w:eastAsiaTheme="minorHAnsi" w:hAnsi="Times New Roman" w:cs="Times New Roman"/>
        </w:rPr>
        <w:t>picture</w:t>
      </w:r>
      <w:proofErr w:type="gramEnd"/>
      <w:r w:rsidR="005968B5" w:rsidRPr="00806F97">
        <w:rPr>
          <w:rFonts w:ascii="Times New Roman" w:eastAsiaTheme="minorHAnsi" w:hAnsi="Times New Roman" w:cs="Times New Roman"/>
        </w:rPr>
        <w:t xml:space="preserve"> </w:t>
      </w:r>
      <w:r w:rsidR="00E72835">
        <w:rPr>
          <w:rFonts w:ascii="Times New Roman" w:eastAsiaTheme="minorHAnsi" w:hAnsi="Times New Roman" w:cs="Times New Roman"/>
        </w:rPr>
        <w:t xml:space="preserve">above </w:t>
      </w:r>
      <w:r w:rsidR="005968B5" w:rsidRPr="00806F97">
        <w:rPr>
          <w:rFonts w:ascii="Times New Roman" w:eastAsiaTheme="minorHAnsi" w:hAnsi="Times New Roman" w:cs="Times New Roman"/>
        </w:rPr>
        <w:t xml:space="preserve">for </w:t>
      </w:r>
      <w:r w:rsidR="00E72835">
        <w:rPr>
          <w:rFonts w:ascii="Times New Roman" w:eastAsiaTheme="minorHAnsi" w:hAnsi="Times New Roman" w:cs="Times New Roman"/>
        </w:rPr>
        <w:t>an example of the procedure.</w:t>
      </w:r>
    </w:p>
    <w:p w14:paraId="593AB521" w14:textId="7CAF7DAF" w:rsidR="00806F97" w:rsidRDefault="0029526E" w:rsidP="00AF32CB">
      <w:pPr>
        <w:pStyle w:val="ListParagraph"/>
        <w:numPr>
          <w:ilvl w:val="0"/>
          <w:numId w:val="6"/>
        </w:numPr>
        <w:spacing w:before="120" w:after="120"/>
        <w:contextualSpacing w:val="0"/>
        <w:rPr>
          <w:rFonts w:ascii="Times New Roman" w:eastAsiaTheme="minorHAnsi" w:hAnsi="Times New Roman" w:cs="Times New Roman"/>
        </w:rPr>
      </w:pPr>
      <w:r w:rsidRPr="00806F97">
        <w:rPr>
          <w:rFonts w:ascii="Times New Roman" w:eastAsiaTheme="minorHAnsi" w:hAnsi="Times New Roman" w:cs="Times New Roman"/>
        </w:rPr>
        <w:t>For Phoenix palms</w:t>
      </w:r>
      <w:r w:rsidR="00442C52">
        <w:rPr>
          <w:rFonts w:ascii="Times New Roman" w:eastAsiaTheme="minorHAnsi" w:hAnsi="Times New Roman" w:cs="Times New Roman"/>
        </w:rPr>
        <w:t xml:space="preserve"> </w:t>
      </w:r>
      <w:r w:rsidR="00442C52">
        <w:rPr>
          <w:rFonts w:ascii="Times New Roman" w:eastAsiaTheme="minorHAnsi" w:hAnsi="Times New Roman" w:cs="Times New Roman"/>
        </w:rPr>
        <w:t>or other palms with “bark”</w:t>
      </w:r>
      <w:r w:rsidRPr="00806F97">
        <w:rPr>
          <w:rFonts w:ascii="Times New Roman" w:eastAsiaTheme="minorHAnsi" w:hAnsi="Times New Roman" w:cs="Times New Roman"/>
        </w:rPr>
        <w:t>, drill past the old leaf bases to obtain trunk tissue</w:t>
      </w:r>
      <w:r w:rsidR="00442C52">
        <w:rPr>
          <w:rFonts w:ascii="Times New Roman" w:eastAsiaTheme="minorHAnsi" w:hAnsi="Times New Roman" w:cs="Times New Roman"/>
        </w:rPr>
        <w:t xml:space="preserve"> </w:t>
      </w:r>
      <w:r w:rsidR="00442C52">
        <w:rPr>
          <w:rFonts w:ascii="Times New Roman" w:eastAsiaTheme="minorHAnsi" w:hAnsi="Times New Roman" w:cs="Times New Roman"/>
        </w:rPr>
        <w:t xml:space="preserve">(the </w:t>
      </w:r>
      <w:proofErr w:type="spellStart"/>
      <w:r w:rsidR="00442C52">
        <w:rPr>
          <w:rFonts w:ascii="Times New Roman" w:eastAsiaTheme="minorHAnsi" w:hAnsi="Times New Roman" w:cs="Times New Roman"/>
        </w:rPr>
        <w:t>pseudobark</w:t>
      </w:r>
      <w:proofErr w:type="spellEnd"/>
      <w:r w:rsidR="00442C52">
        <w:rPr>
          <w:rFonts w:ascii="Times New Roman" w:eastAsiaTheme="minorHAnsi" w:hAnsi="Times New Roman" w:cs="Times New Roman"/>
        </w:rPr>
        <w:t xml:space="preserve"> and dead leaf bases do not contain pathogens)</w:t>
      </w:r>
      <w:r w:rsidRPr="00806F97">
        <w:rPr>
          <w:rFonts w:ascii="Times New Roman" w:eastAsiaTheme="minorHAnsi" w:hAnsi="Times New Roman" w:cs="Times New Roman"/>
        </w:rPr>
        <w:t xml:space="preserve">. </w:t>
      </w:r>
    </w:p>
    <w:p w14:paraId="1C42D48E" w14:textId="21721A22" w:rsidR="00806F97" w:rsidRDefault="0029526E" w:rsidP="00AF32CB">
      <w:pPr>
        <w:pStyle w:val="ListParagraph"/>
        <w:numPr>
          <w:ilvl w:val="0"/>
          <w:numId w:val="6"/>
        </w:numPr>
        <w:spacing w:before="120" w:after="120"/>
        <w:contextualSpacing w:val="0"/>
        <w:rPr>
          <w:rFonts w:ascii="Times New Roman" w:eastAsiaTheme="minorHAnsi" w:hAnsi="Times New Roman" w:cs="Times New Roman"/>
        </w:rPr>
      </w:pPr>
      <w:r w:rsidRPr="00806F97">
        <w:rPr>
          <w:rFonts w:ascii="Times New Roman" w:eastAsiaTheme="minorHAnsi" w:hAnsi="Times New Roman" w:cs="Times New Roman"/>
        </w:rPr>
        <w:t xml:space="preserve">Avoid </w:t>
      </w:r>
      <w:r w:rsidR="00442C52">
        <w:rPr>
          <w:rFonts w:ascii="Times New Roman" w:eastAsiaTheme="minorHAnsi" w:hAnsi="Times New Roman" w:cs="Times New Roman"/>
        </w:rPr>
        <w:t xml:space="preserve">collecting wet and </w:t>
      </w:r>
      <w:r w:rsidRPr="00806F97">
        <w:rPr>
          <w:rFonts w:ascii="Times New Roman" w:eastAsiaTheme="minorHAnsi" w:hAnsi="Times New Roman" w:cs="Times New Roman"/>
        </w:rPr>
        <w:t xml:space="preserve">discolored (reddish-brown) shavings that are decaying. </w:t>
      </w:r>
      <w:r w:rsidR="00996D17" w:rsidRPr="00806F97">
        <w:rPr>
          <w:rFonts w:ascii="Times New Roman" w:eastAsiaTheme="minorHAnsi" w:hAnsi="Times New Roman" w:cs="Times New Roman"/>
        </w:rPr>
        <w:t xml:space="preserve">Decayed samples are less reliable. </w:t>
      </w:r>
    </w:p>
    <w:p w14:paraId="50A0BBB1" w14:textId="0AD7FFFB" w:rsidR="00806F97" w:rsidRDefault="0029526E" w:rsidP="00AF32CB">
      <w:pPr>
        <w:pStyle w:val="ListParagraph"/>
        <w:numPr>
          <w:ilvl w:val="0"/>
          <w:numId w:val="6"/>
        </w:numPr>
        <w:spacing w:before="120" w:after="120"/>
        <w:contextualSpacing w:val="0"/>
        <w:rPr>
          <w:rFonts w:ascii="Times New Roman" w:eastAsiaTheme="minorHAnsi" w:hAnsi="Times New Roman" w:cs="Times New Roman"/>
        </w:rPr>
      </w:pPr>
      <w:r w:rsidRPr="00806F97">
        <w:rPr>
          <w:rFonts w:ascii="Times New Roman" w:eastAsiaTheme="minorHAnsi" w:hAnsi="Times New Roman" w:cs="Times New Roman"/>
        </w:rPr>
        <w:t>Label the bags of shavings</w:t>
      </w:r>
      <w:r w:rsidR="00996D17" w:rsidRPr="00806F97">
        <w:rPr>
          <w:rFonts w:ascii="Times New Roman" w:eastAsiaTheme="minorHAnsi" w:hAnsi="Times New Roman" w:cs="Times New Roman"/>
        </w:rPr>
        <w:t xml:space="preserve"> with palm </w:t>
      </w:r>
      <w:r w:rsidR="00BA0FA2" w:rsidRPr="00806F97">
        <w:rPr>
          <w:rFonts w:ascii="Times New Roman" w:eastAsiaTheme="minorHAnsi" w:hAnsi="Times New Roman" w:cs="Times New Roman"/>
        </w:rPr>
        <w:t>identifiers</w:t>
      </w:r>
      <w:r w:rsidR="00E72835">
        <w:rPr>
          <w:rFonts w:ascii="Times New Roman" w:eastAsiaTheme="minorHAnsi" w:hAnsi="Times New Roman" w:cs="Times New Roman"/>
        </w:rPr>
        <w:t xml:space="preserve"> such as species, location, and date collected.</w:t>
      </w:r>
    </w:p>
    <w:p w14:paraId="47BE6D69" w14:textId="143BAAC2" w:rsidR="008B7261" w:rsidRPr="00806F97" w:rsidRDefault="00806F97" w:rsidP="00AF32CB">
      <w:pPr>
        <w:pStyle w:val="ListParagraph"/>
        <w:numPr>
          <w:ilvl w:val="0"/>
          <w:numId w:val="6"/>
        </w:numPr>
        <w:spacing w:before="120" w:after="120"/>
        <w:contextualSpacing w:val="0"/>
        <w:rPr>
          <w:rFonts w:ascii="Times New Roman" w:eastAsiaTheme="minorHAnsi" w:hAnsi="Times New Roman" w:cs="Times New Roman"/>
        </w:rPr>
      </w:pPr>
      <w:r>
        <w:rPr>
          <w:rFonts w:ascii="Times New Roman" w:eastAsiaTheme="minorHAnsi" w:hAnsi="Times New Roman" w:cs="Times New Roman"/>
        </w:rPr>
        <w:t>Once sawdust is collected</w:t>
      </w:r>
      <w:r w:rsidR="00442C52">
        <w:rPr>
          <w:rFonts w:ascii="Times New Roman" w:eastAsiaTheme="minorHAnsi" w:hAnsi="Times New Roman" w:cs="Times New Roman"/>
        </w:rPr>
        <w:t>, i</w:t>
      </w:r>
      <w:r w:rsidRPr="00806F97">
        <w:rPr>
          <w:rFonts w:ascii="Times New Roman" w:eastAsiaTheme="minorHAnsi" w:hAnsi="Times New Roman" w:cs="Times New Roman"/>
        </w:rPr>
        <w:t>nsert a golf tee or wooden dowel into the sample hole and tap it flush to the trunk with a hammer. This should seal the hole and prevent copious sap bleeding while preventing penetration of pests or other unwanted potential pathogens.</w:t>
      </w:r>
      <w:r w:rsidRPr="00806F97">
        <w:rPr>
          <w:rFonts w:ascii="Times New Roman" w:eastAsiaTheme="minorHAnsi" w:hAnsi="Times New Roman" w:cs="Times New Roman"/>
        </w:rPr>
        <w:tab/>
      </w:r>
      <w:r w:rsidR="0029526E" w:rsidRPr="00806F97">
        <w:rPr>
          <w:rFonts w:ascii="Times New Roman" w:eastAsiaTheme="minorHAnsi" w:hAnsi="Times New Roman" w:cs="Times New Roman"/>
        </w:rPr>
        <w:tab/>
      </w:r>
      <w:r w:rsidR="0029526E" w:rsidRPr="00806F97">
        <w:rPr>
          <w:rFonts w:ascii="Times New Roman" w:eastAsiaTheme="minorHAnsi" w:hAnsi="Times New Roman" w:cs="Times New Roman"/>
        </w:rPr>
        <w:tab/>
      </w:r>
      <w:r w:rsidR="0029526E" w:rsidRPr="00806F97">
        <w:rPr>
          <w:rFonts w:ascii="Times New Roman" w:eastAsiaTheme="minorHAnsi" w:hAnsi="Times New Roman" w:cs="Times New Roman"/>
        </w:rPr>
        <w:tab/>
      </w:r>
    </w:p>
    <w:p w14:paraId="0F35C787" w14:textId="77777777" w:rsidR="00806F97" w:rsidRDefault="00806F97" w:rsidP="00AF32CB">
      <w:pPr>
        <w:pStyle w:val="ListParagraph"/>
        <w:numPr>
          <w:ilvl w:val="0"/>
          <w:numId w:val="6"/>
        </w:numPr>
        <w:spacing w:before="120" w:after="120"/>
        <w:contextualSpacing w:val="0"/>
        <w:rPr>
          <w:rFonts w:ascii="Times New Roman" w:eastAsiaTheme="minorHAnsi" w:hAnsi="Times New Roman" w:cs="Times New Roman"/>
        </w:rPr>
      </w:pPr>
      <w:r w:rsidRPr="005968B5">
        <w:rPr>
          <w:rFonts w:ascii="Times New Roman" w:eastAsiaTheme="minorHAnsi" w:hAnsi="Times New Roman" w:cs="Times New Roman"/>
        </w:rPr>
        <w:t xml:space="preserve">After obtaining the shavings from </w:t>
      </w:r>
      <w:r>
        <w:rPr>
          <w:rFonts w:ascii="Times New Roman" w:eastAsiaTheme="minorHAnsi" w:hAnsi="Times New Roman" w:cs="Times New Roman"/>
        </w:rPr>
        <w:t>one</w:t>
      </w:r>
      <w:r w:rsidRPr="005968B5">
        <w:rPr>
          <w:rFonts w:ascii="Times New Roman" w:eastAsiaTheme="minorHAnsi" w:hAnsi="Times New Roman" w:cs="Times New Roman"/>
        </w:rPr>
        <w:t xml:space="preserve"> trunk, rinse the drill bit with water to remove debris</w:t>
      </w:r>
      <w:r>
        <w:rPr>
          <w:rFonts w:ascii="Times New Roman" w:eastAsiaTheme="minorHAnsi" w:hAnsi="Times New Roman" w:cs="Times New Roman"/>
        </w:rPr>
        <w:t xml:space="preserve">. </w:t>
      </w:r>
    </w:p>
    <w:p w14:paraId="1961EA90" w14:textId="424ECDB7" w:rsidR="008B7261" w:rsidRPr="00AF32CB" w:rsidRDefault="00442C52" w:rsidP="00AF32CB">
      <w:pPr>
        <w:pStyle w:val="ListParagraph"/>
        <w:numPr>
          <w:ilvl w:val="0"/>
          <w:numId w:val="6"/>
        </w:numPr>
        <w:spacing w:before="120" w:after="120"/>
        <w:contextualSpacing w:val="0"/>
        <w:rPr>
          <w:rFonts w:ascii="Times New Roman" w:eastAsiaTheme="minorHAnsi" w:hAnsi="Times New Roman" w:cs="Times New Roman"/>
        </w:rPr>
      </w:pPr>
      <w:r>
        <w:rPr>
          <w:rFonts w:ascii="Times New Roman" w:eastAsiaTheme="minorHAnsi" w:hAnsi="Times New Roman" w:cs="Times New Roman"/>
        </w:rPr>
        <w:t>If you plan to sample additional palms</w:t>
      </w:r>
      <w:r>
        <w:rPr>
          <w:rFonts w:ascii="Times New Roman" w:eastAsiaTheme="minorHAnsi" w:hAnsi="Times New Roman" w:cs="Times New Roman"/>
        </w:rPr>
        <w:t>, f</w:t>
      </w:r>
      <w:r w:rsidR="0029526E" w:rsidRPr="00806F97">
        <w:rPr>
          <w:rFonts w:ascii="Times New Roman" w:eastAsiaTheme="minorHAnsi" w:hAnsi="Times New Roman" w:cs="Times New Roman"/>
        </w:rPr>
        <w:t>lame-sterilize</w:t>
      </w:r>
      <w:r>
        <w:rPr>
          <w:rFonts w:ascii="Times New Roman" w:eastAsiaTheme="minorHAnsi" w:hAnsi="Times New Roman" w:cs="Times New Roman"/>
        </w:rPr>
        <w:t xml:space="preserve"> the</w:t>
      </w:r>
      <w:r w:rsidR="00E72835">
        <w:rPr>
          <w:rFonts w:ascii="Times New Roman" w:eastAsiaTheme="minorHAnsi" w:hAnsi="Times New Roman" w:cs="Times New Roman"/>
        </w:rPr>
        <w:t xml:space="preserve"> bit</w:t>
      </w:r>
      <w:r w:rsidR="0029526E" w:rsidRPr="00806F97">
        <w:rPr>
          <w:rFonts w:ascii="Times New Roman" w:eastAsiaTheme="minorHAnsi" w:hAnsi="Times New Roman" w:cs="Times New Roman"/>
        </w:rPr>
        <w:t xml:space="preserve"> with a propane torch and cool with another squirt of water. This must be done before </w:t>
      </w:r>
      <w:proofErr w:type="gramStart"/>
      <w:r w:rsidR="0029526E" w:rsidRPr="00806F97">
        <w:rPr>
          <w:rFonts w:ascii="Times New Roman" w:eastAsiaTheme="minorHAnsi" w:hAnsi="Times New Roman" w:cs="Times New Roman"/>
        </w:rPr>
        <w:t>boring</w:t>
      </w:r>
      <w:proofErr w:type="gramEnd"/>
      <w:r w:rsidR="0029526E" w:rsidRPr="00806F97">
        <w:rPr>
          <w:rFonts w:ascii="Times New Roman" w:eastAsiaTheme="minorHAnsi" w:hAnsi="Times New Roman" w:cs="Times New Roman"/>
        </w:rPr>
        <w:t xml:space="preserve"> a hole in </w:t>
      </w:r>
      <w:r w:rsidR="00806F97">
        <w:rPr>
          <w:rFonts w:ascii="Times New Roman" w:eastAsiaTheme="minorHAnsi" w:hAnsi="Times New Roman" w:cs="Times New Roman"/>
        </w:rPr>
        <w:t>a different</w:t>
      </w:r>
      <w:r w:rsidR="0029526E" w:rsidRPr="00806F97">
        <w:rPr>
          <w:rFonts w:ascii="Times New Roman" w:eastAsiaTheme="minorHAnsi" w:hAnsi="Times New Roman" w:cs="Times New Roman"/>
        </w:rPr>
        <w:t xml:space="preserve"> palm trunk to avoid cross-contaminating tissue samples and potentially spreading disease.</w:t>
      </w:r>
      <w:r w:rsidR="0029526E" w:rsidRPr="00806F97">
        <w:rPr>
          <w:rFonts w:ascii="Times New Roman" w:eastAsiaTheme="minorHAnsi" w:hAnsi="Times New Roman" w:cs="Times New Roman"/>
        </w:rPr>
        <w:tab/>
      </w:r>
    </w:p>
    <w:p w14:paraId="01479758" w14:textId="46F303AD" w:rsidR="0023177B" w:rsidRDefault="005C64E2" w:rsidP="00AF32CB">
      <w:pPr>
        <w:pStyle w:val="ListParagraph"/>
        <w:numPr>
          <w:ilvl w:val="0"/>
          <w:numId w:val="7"/>
        </w:numPr>
        <w:spacing w:before="120" w:after="120"/>
        <w:contextualSpacing w:val="0"/>
        <w:rPr>
          <w:rFonts w:ascii="Times New Roman" w:eastAsiaTheme="minorHAnsi" w:hAnsi="Times New Roman" w:cs="Times New Roman"/>
        </w:rPr>
      </w:pPr>
      <w:r w:rsidRPr="005968B5">
        <w:rPr>
          <w:noProof/>
        </w:rPr>
        <w:lastRenderedPageBreak/>
        <w:drawing>
          <wp:anchor distT="0" distB="0" distL="114300" distR="114300" simplePos="0" relativeHeight="251640320" behindDoc="0" locked="0" layoutInCell="1" allowOverlap="1" wp14:anchorId="28763989" wp14:editId="404D931E">
            <wp:simplePos x="0" y="0"/>
            <wp:positionH relativeFrom="column">
              <wp:posOffset>4279265</wp:posOffset>
            </wp:positionH>
            <wp:positionV relativeFrom="paragraph">
              <wp:posOffset>635635</wp:posOffset>
            </wp:positionV>
            <wp:extent cx="2582545" cy="1600200"/>
            <wp:effectExtent l="19050" t="19050" r="2730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fficient sample.jpg"/>
                    <pic:cNvPicPr/>
                  </pic:nvPicPr>
                  <pic:blipFill rotWithShape="1">
                    <a:blip r:embed="rId10">
                      <a:extLst>
                        <a:ext uri="{28A0092B-C50C-407E-A947-70E740481C1C}">
                          <a14:useLocalDpi xmlns:a14="http://schemas.microsoft.com/office/drawing/2010/main" val="0"/>
                        </a:ext>
                      </a:extLst>
                    </a:blip>
                    <a:srcRect l="3913" t="7175" r="3478" b="6719"/>
                    <a:stretch/>
                  </pic:blipFill>
                  <pic:spPr bwMode="auto">
                    <a:xfrm>
                      <a:off x="0" y="0"/>
                      <a:ext cx="2582545" cy="1600200"/>
                    </a:xfrm>
                    <a:prstGeom prst="rect">
                      <a:avLst/>
                    </a:prstGeom>
                    <a:ln>
                      <a:solidFill>
                        <a:schemeClr val="accent6"/>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B7261" w:rsidRPr="00806F97">
        <w:rPr>
          <w:rFonts w:ascii="Times New Roman" w:eastAsiaTheme="minorHAnsi" w:hAnsi="Times New Roman" w:cs="Times New Roman"/>
        </w:rPr>
        <w:t>If you would like to pool multiple samples (up to 10) into one sample for one result, we still request that you take individual palm samples in separate bags. We will subsample</w:t>
      </w:r>
      <w:r w:rsidR="00594349" w:rsidRPr="00806F97">
        <w:rPr>
          <w:rFonts w:ascii="Times New Roman" w:eastAsiaTheme="minorHAnsi" w:hAnsi="Times New Roman" w:cs="Times New Roman"/>
        </w:rPr>
        <w:t xml:space="preserve"> from</w:t>
      </w:r>
      <w:r w:rsidR="008B7261" w:rsidRPr="00806F97">
        <w:rPr>
          <w:rFonts w:ascii="Times New Roman" w:eastAsiaTheme="minorHAnsi" w:hAnsi="Times New Roman" w:cs="Times New Roman"/>
        </w:rPr>
        <w:t xml:space="preserve"> the samples you</w:t>
      </w:r>
      <w:r w:rsidR="00594349" w:rsidRPr="00806F97">
        <w:rPr>
          <w:rFonts w:ascii="Times New Roman" w:eastAsiaTheme="minorHAnsi" w:hAnsi="Times New Roman" w:cs="Times New Roman"/>
        </w:rPr>
        <w:t xml:space="preserve"> submit. We can then discuss testing samples individually if you have a positive result from the pooled sample</w:t>
      </w:r>
      <w:r w:rsidR="008B7261" w:rsidRPr="00806F97">
        <w:rPr>
          <w:rFonts w:ascii="Times New Roman" w:eastAsiaTheme="minorHAnsi" w:hAnsi="Times New Roman" w:cs="Times New Roman"/>
        </w:rPr>
        <w:t>. We will keep the samples s</w:t>
      </w:r>
      <w:r w:rsidR="008F3255" w:rsidRPr="00806F97">
        <w:rPr>
          <w:rFonts w:ascii="Times New Roman" w:eastAsiaTheme="minorHAnsi" w:hAnsi="Times New Roman" w:cs="Times New Roman"/>
        </w:rPr>
        <w:t xml:space="preserve">eparate for additional </w:t>
      </w:r>
      <w:proofErr w:type="gramStart"/>
      <w:r w:rsidR="008F3255" w:rsidRPr="00806F97">
        <w:rPr>
          <w:rFonts w:ascii="Times New Roman" w:eastAsiaTheme="minorHAnsi" w:hAnsi="Times New Roman" w:cs="Times New Roman"/>
        </w:rPr>
        <w:t>testing</w:t>
      </w:r>
      <w:proofErr w:type="gramEnd"/>
      <w:r w:rsidR="00594349" w:rsidRPr="00806F97">
        <w:rPr>
          <w:rFonts w:ascii="Times New Roman" w:eastAsiaTheme="minorHAnsi" w:hAnsi="Times New Roman" w:cs="Times New Roman"/>
        </w:rPr>
        <w:t xml:space="preserve"> </w:t>
      </w:r>
      <w:r w:rsidR="008F3255" w:rsidRPr="00806F97">
        <w:rPr>
          <w:rFonts w:ascii="Times New Roman" w:eastAsiaTheme="minorHAnsi" w:hAnsi="Times New Roman" w:cs="Times New Roman"/>
        </w:rPr>
        <w:t>so no</w:t>
      </w:r>
      <w:r w:rsidR="00594349" w:rsidRPr="00806F97">
        <w:rPr>
          <w:rFonts w:ascii="Times New Roman" w:eastAsiaTheme="minorHAnsi" w:hAnsi="Times New Roman" w:cs="Times New Roman"/>
        </w:rPr>
        <w:t xml:space="preserve"> resampling</w:t>
      </w:r>
      <w:r w:rsidR="008B7261" w:rsidRPr="00806F97">
        <w:rPr>
          <w:rFonts w:ascii="Times New Roman" w:eastAsiaTheme="minorHAnsi" w:hAnsi="Times New Roman" w:cs="Times New Roman"/>
        </w:rPr>
        <w:t xml:space="preserve"> </w:t>
      </w:r>
      <w:r w:rsidR="008F3255" w:rsidRPr="00806F97">
        <w:rPr>
          <w:rFonts w:ascii="Times New Roman" w:eastAsiaTheme="minorHAnsi" w:hAnsi="Times New Roman" w:cs="Times New Roman"/>
        </w:rPr>
        <w:t>is necessary</w:t>
      </w:r>
      <w:r w:rsidR="008B7261" w:rsidRPr="00806F97">
        <w:rPr>
          <w:rFonts w:ascii="Times New Roman" w:eastAsiaTheme="minorHAnsi" w:hAnsi="Times New Roman" w:cs="Times New Roman"/>
        </w:rPr>
        <w:t>.</w:t>
      </w:r>
    </w:p>
    <w:p w14:paraId="65C69FDA" w14:textId="6685C387" w:rsidR="00AF32CB" w:rsidRDefault="00AF32CB" w:rsidP="00AF32CB">
      <w:pPr>
        <w:pStyle w:val="ListParagraph"/>
        <w:numPr>
          <w:ilvl w:val="0"/>
          <w:numId w:val="7"/>
        </w:numPr>
        <w:spacing w:before="120" w:after="120"/>
        <w:contextualSpacing w:val="0"/>
        <w:rPr>
          <w:rFonts w:ascii="Times New Roman" w:eastAsiaTheme="minorHAnsi" w:hAnsi="Times New Roman" w:cs="Times New Roman"/>
        </w:rPr>
      </w:pPr>
      <w:r w:rsidRPr="00CF38CD">
        <w:rPr>
          <w:rFonts w:ascii="Times New Roman" w:hAnsi="Times New Roman" w:cs="Times New Roman"/>
        </w:rPr>
        <w:t xml:space="preserve">Submit generous amounts </w:t>
      </w:r>
      <w:r>
        <w:rPr>
          <w:rFonts w:ascii="Times New Roman" w:hAnsi="Times New Roman" w:cs="Times New Roman"/>
        </w:rPr>
        <w:t xml:space="preserve">of sawdust. </w:t>
      </w:r>
      <w:r w:rsidRPr="006D4D0C">
        <w:rPr>
          <w:rFonts w:ascii="Times New Roman" w:hAnsi="Times New Roman" w:cs="Times New Roman"/>
        </w:rPr>
        <w:t>Keep samples refrigerated after collection until they are submitted</w:t>
      </w:r>
      <w:r>
        <w:rPr>
          <w:rFonts w:ascii="Times New Roman" w:hAnsi="Times New Roman" w:cs="Times New Roman"/>
        </w:rPr>
        <w:t>. We are only able to test/process a sample with adequate living tissue. See photo</w:t>
      </w:r>
      <w:r w:rsidR="00E72835">
        <w:rPr>
          <w:rFonts w:ascii="Times New Roman" w:hAnsi="Times New Roman" w:cs="Times New Roman"/>
        </w:rPr>
        <w:t xml:space="preserve"> to the right</w:t>
      </w:r>
      <w:r>
        <w:rPr>
          <w:rFonts w:ascii="Times New Roman" w:hAnsi="Times New Roman" w:cs="Times New Roman"/>
        </w:rPr>
        <w:t xml:space="preserve"> for </w:t>
      </w:r>
      <w:r w:rsidR="00E72835">
        <w:rPr>
          <w:rFonts w:ascii="Times New Roman" w:hAnsi="Times New Roman" w:cs="Times New Roman"/>
        </w:rPr>
        <w:t xml:space="preserve">characteristics of a </w:t>
      </w:r>
      <w:r>
        <w:rPr>
          <w:rFonts w:ascii="Times New Roman" w:hAnsi="Times New Roman" w:cs="Times New Roman"/>
        </w:rPr>
        <w:t>sufficient and insufficient sample</w:t>
      </w:r>
      <w:r w:rsidR="00E72835">
        <w:rPr>
          <w:rFonts w:ascii="Times New Roman" w:hAnsi="Times New Roman" w:cs="Times New Roman"/>
        </w:rPr>
        <w:t>.</w:t>
      </w:r>
    </w:p>
    <w:p w14:paraId="121B24F1" w14:textId="18A0C115" w:rsidR="00806F97" w:rsidRDefault="00806F97" w:rsidP="00AF32CB">
      <w:pPr>
        <w:pStyle w:val="ListParagraph"/>
        <w:numPr>
          <w:ilvl w:val="0"/>
          <w:numId w:val="7"/>
        </w:numPr>
        <w:spacing w:before="120" w:after="120"/>
        <w:contextualSpacing w:val="0"/>
        <w:rPr>
          <w:rFonts w:ascii="Times New Roman" w:eastAsiaTheme="minorHAnsi" w:hAnsi="Times New Roman" w:cs="Times New Roman"/>
        </w:rPr>
      </w:pPr>
      <w:r>
        <w:rPr>
          <w:rFonts w:ascii="Times New Roman" w:eastAsiaTheme="minorHAnsi" w:hAnsi="Times New Roman" w:cs="Times New Roman"/>
        </w:rPr>
        <w:t xml:space="preserve">For Ganoderma conch collection, please refer to </w:t>
      </w:r>
      <w:r w:rsidR="00AF32CB">
        <w:rPr>
          <w:rFonts w:ascii="Times New Roman" w:eastAsiaTheme="minorHAnsi" w:hAnsi="Times New Roman" w:cs="Times New Roman"/>
        </w:rPr>
        <w:t>our Mushroom</w:t>
      </w:r>
      <w:r>
        <w:rPr>
          <w:rFonts w:ascii="Times New Roman" w:eastAsiaTheme="minorHAnsi" w:hAnsi="Times New Roman" w:cs="Times New Roman"/>
        </w:rPr>
        <w:t>/ Conch Collection Guidelines.</w:t>
      </w:r>
    </w:p>
    <w:p w14:paraId="4FF24370" w14:textId="6A1C0BAF" w:rsidR="00DA1557" w:rsidRDefault="00DA1557" w:rsidP="005C2A60">
      <w:pPr>
        <w:pStyle w:val="ListParagraph"/>
        <w:spacing w:before="120"/>
        <w:contextualSpacing w:val="0"/>
        <w:rPr>
          <w:rFonts w:ascii="Times New Roman" w:eastAsiaTheme="minorHAnsi" w:hAnsi="Times New Roman" w:cs="Times New Roman"/>
        </w:rPr>
      </w:pPr>
      <w:r>
        <w:rPr>
          <w:noProof/>
        </w:rPr>
        <mc:AlternateContent>
          <mc:Choice Requires="wps">
            <w:drawing>
              <wp:anchor distT="0" distB="0" distL="114300" distR="114300" simplePos="0" relativeHeight="251672064" behindDoc="0" locked="0" layoutInCell="1" allowOverlap="1" wp14:anchorId="0540246D" wp14:editId="7E17020B">
                <wp:simplePos x="0" y="0"/>
                <wp:positionH relativeFrom="column">
                  <wp:posOffset>-191770</wp:posOffset>
                </wp:positionH>
                <wp:positionV relativeFrom="paragraph">
                  <wp:posOffset>144722</wp:posOffset>
                </wp:positionV>
                <wp:extent cx="2706370" cy="274320"/>
                <wp:effectExtent l="0" t="0" r="17780" b="11430"/>
                <wp:wrapNone/>
                <wp:docPr id="749828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274320"/>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026E3B7B" w14:textId="77777777" w:rsidR="00DA1557" w:rsidRDefault="00DA1557" w:rsidP="00DA1557">
                            <w:r>
                              <w:rPr>
                                <w:rFonts w:ascii="Times New Roman" w:hAnsi="Times New Roman" w:cs="Times New Roman"/>
                                <w:b/>
                                <w:bCs/>
                              </w:rPr>
                              <w:t xml:space="preserve">     2)  </w:t>
                            </w:r>
                            <w:r w:rsidRPr="006135FF">
                              <w:rPr>
                                <w:rFonts w:ascii="Times New Roman" w:hAnsi="Times New Roman" w:cs="Times New Roman"/>
                                <w:b/>
                                <w:bCs/>
                              </w:rPr>
                              <w:t xml:space="preserve">Fill </w:t>
                            </w:r>
                            <w:r>
                              <w:rPr>
                                <w:rFonts w:ascii="Times New Roman" w:hAnsi="Times New Roman" w:cs="Times New Roman"/>
                                <w:b/>
                                <w:bCs/>
                              </w:rPr>
                              <w:t>O</w:t>
                            </w:r>
                            <w:r w:rsidRPr="006135FF">
                              <w:rPr>
                                <w:rFonts w:ascii="Times New Roman" w:hAnsi="Times New Roman" w:cs="Times New Roman"/>
                                <w:b/>
                                <w:bCs/>
                              </w:rPr>
                              <w:t xml:space="preserve">ut </w:t>
                            </w:r>
                            <w:r>
                              <w:rPr>
                                <w:rFonts w:ascii="Times New Roman" w:hAnsi="Times New Roman" w:cs="Times New Roman"/>
                                <w:b/>
                                <w:bCs/>
                              </w:rPr>
                              <w:t>the</w:t>
                            </w:r>
                            <w:r w:rsidRPr="006135FF">
                              <w:rPr>
                                <w:rFonts w:ascii="Times New Roman" w:hAnsi="Times New Roman" w:cs="Times New Roman"/>
                                <w:b/>
                                <w:bCs/>
                              </w:rPr>
                              <w:t xml:space="preserve"> </w:t>
                            </w:r>
                            <w:r>
                              <w:rPr>
                                <w:rFonts w:ascii="Times New Roman" w:hAnsi="Times New Roman" w:cs="Times New Roman"/>
                                <w:b/>
                                <w:bCs/>
                              </w:rPr>
                              <w:t>S</w:t>
                            </w:r>
                            <w:r w:rsidRPr="006135FF">
                              <w:rPr>
                                <w:rFonts w:ascii="Times New Roman" w:hAnsi="Times New Roman" w:cs="Times New Roman"/>
                                <w:b/>
                                <w:bCs/>
                              </w:rPr>
                              <w:t xml:space="preserve">ubmission </w:t>
                            </w:r>
                            <w:r>
                              <w:rPr>
                                <w:rFonts w:ascii="Times New Roman" w:hAnsi="Times New Roman" w:cs="Times New Roman"/>
                                <w:b/>
                                <w:bCs/>
                              </w:rPr>
                              <w:t>F</w:t>
                            </w:r>
                            <w:r w:rsidRPr="006135FF">
                              <w:rPr>
                                <w:rFonts w:ascii="Times New Roman" w:hAnsi="Times New Roman" w:cs="Times New Roman"/>
                                <w:b/>
                                <w:bCs/>
                              </w:rPr>
                              <w:t>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0246D" id="_x0000_s1028" type="#_x0000_t202" style="position:absolute;left:0;text-align:left;margin-left:-15.1pt;margin-top:11.4pt;width:213.1pt;height:21.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" fillcolor="#b8cce4 [1300]" strokecolor="#b8cce4 [1300]">
                <v:textbox>
                  <w:txbxContent>
                    <w:p w14:paraId="026E3B7B" w14:textId="77777777" w:rsidR="00DA1557" w:rsidRDefault="00DA1557" w:rsidP="00DA1557">
                      <w:r>
                        <w:rPr>
                          <w:rFonts w:ascii="Times New Roman" w:hAnsi="Times New Roman" w:cs="Times New Roman"/>
                          <w:b/>
                          <w:bCs/>
                        </w:rPr>
                        <w:t xml:space="preserve">     2)  </w:t>
                      </w:r>
                      <w:r w:rsidRPr="006135FF">
                        <w:rPr>
                          <w:rFonts w:ascii="Times New Roman" w:hAnsi="Times New Roman" w:cs="Times New Roman"/>
                          <w:b/>
                          <w:bCs/>
                        </w:rPr>
                        <w:t xml:space="preserve">Fill </w:t>
                      </w:r>
                      <w:r>
                        <w:rPr>
                          <w:rFonts w:ascii="Times New Roman" w:hAnsi="Times New Roman" w:cs="Times New Roman"/>
                          <w:b/>
                          <w:bCs/>
                        </w:rPr>
                        <w:t>O</w:t>
                      </w:r>
                      <w:r w:rsidRPr="006135FF">
                        <w:rPr>
                          <w:rFonts w:ascii="Times New Roman" w:hAnsi="Times New Roman" w:cs="Times New Roman"/>
                          <w:b/>
                          <w:bCs/>
                        </w:rPr>
                        <w:t xml:space="preserve">ut </w:t>
                      </w:r>
                      <w:r>
                        <w:rPr>
                          <w:rFonts w:ascii="Times New Roman" w:hAnsi="Times New Roman" w:cs="Times New Roman"/>
                          <w:b/>
                          <w:bCs/>
                        </w:rPr>
                        <w:t>the</w:t>
                      </w:r>
                      <w:r w:rsidRPr="006135FF">
                        <w:rPr>
                          <w:rFonts w:ascii="Times New Roman" w:hAnsi="Times New Roman" w:cs="Times New Roman"/>
                          <w:b/>
                          <w:bCs/>
                        </w:rPr>
                        <w:t xml:space="preserve"> </w:t>
                      </w:r>
                      <w:r>
                        <w:rPr>
                          <w:rFonts w:ascii="Times New Roman" w:hAnsi="Times New Roman" w:cs="Times New Roman"/>
                          <w:b/>
                          <w:bCs/>
                        </w:rPr>
                        <w:t>S</w:t>
                      </w:r>
                      <w:r w:rsidRPr="006135FF">
                        <w:rPr>
                          <w:rFonts w:ascii="Times New Roman" w:hAnsi="Times New Roman" w:cs="Times New Roman"/>
                          <w:b/>
                          <w:bCs/>
                        </w:rPr>
                        <w:t xml:space="preserve">ubmission </w:t>
                      </w:r>
                      <w:r>
                        <w:rPr>
                          <w:rFonts w:ascii="Times New Roman" w:hAnsi="Times New Roman" w:cs="Times New Roman"/>
                          <w:b/>
                          <w:bCs/>
                        </w:rPr>
                        <w:t>F</w:t>
                      </w:r>
                      <w:r w:rsidRPr="006135FF">
                        <w:rPr>
                          <w:rFonts w:ascii="Times New Roman" w:hAnsi="Times New Roman" w:cs="Times New Roman"/>
                          <w:b/>
                          <w:bCs/>
                        </w:rPr>
                        <w:t>orm</w:t>
                      </w:r>
                    </w:p>
                  </w:txbxContent>
                </v:textbox>
              </v:shape>
            </w:pict>
          </mc:Fallback>
        </mc:AlternateContent>
      </w:r>
    </w:p>
    <w:p w14:paraId="4F5B136C" w14:textId="38CFDE33" w:rsidR="0023177B" w:rsidRPr="00AF32CB" w:rsidRDefault="00DA1557" w:rsidP="00AF32CB">
      <w:pPr>
        <w:pStyle w:val="ListParagraph"/>
        <w:numPr>
          <w:ilvl w:val="0"/>
          <w:numId w:val="4"/>
        </w:numPr>
        <w:spacing w:before="120" w:after="120" w:line="259" w:lineRule="auto"/>
        <w:ind w:left="360"/>
        <w:contextualSpacing w:val="0"/>
        <w:rPr>
          <w:rFonts w:ascii="Times New Roman" w:eastAsiaTheme="minorHAnsi" w:hAnsi="Times New Roman" w:cs="Times New Roman"/>
          <w:b/>
          <w:bCs/>
          <w:kern w:val="2"/>
          <w14:ligatures w14:val="standardContextual"/>
        </w:rPr>
      </w:pPr>
      <w:r>
        <w:rPr>
          <w:noProof/>
        </w:rPr>
        <mc:AlternateContent>
          <mc:Choice Requires="wps">
            <w:drawing>
              <wp:anchor distT="0" distB="0" distL="114300" distR="114300" simplePos="0" relativeHeight="251664896" behindDoc="0" locked="0" layoutInCell="1" allowOverlap="1" wp14:anchorId="2E5BDD92" wp14:editId="58F334C9">
                <wp:simplePos x="0" y="0"/>
                <wp:positionH relativeFrom="column">
                  <wp:posOffset>-508000</wp:posOffset>
                </wp:positionH>
                <wp:positionV relativeFrom="paragraph">
                  <wp:posOffset>118687</wp:posOffset>
                </wp:positionV>
                <wp:extent cx="7861935" cy="0"/>
                <wp:effectExtent l="0" t="19050" r="24765" b="19050"/>
                <wp:wrapNone/>
                <wp:docPr id="829040099" name="Straight Connector 1"/>
                <wp:cNvGraphicFramePr/>
                <a:graphic xmlns:a="http://schemas.openxmlformats.org/drawingml/2006/main">
                  <a:graphicData uri="http://schemas.microsoft.com/office/word/2010/wordprocessingShape">
                    <wps:wsp>
                      <wps:cNvCnPr/>
                      <wps:spPr>
                        <a:xfrm>
                          <a:off x="0" y="0"/>
                          <a:ext cx="7861935" cy="0"/>
                        </a:xfrm>
                        <a:prstGeom prst="line">
                          <a:avLst/>
                        </a:prstGeom>
                        <a:ln w="28575">
                          <a:solidFill>
                            <a:schemeClr val="accent1">
                              <a:lumMod val="40000"/>
                              <a:lumOff val="6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DB48BF" id="Straight Connector 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40pt,9.35pt" to="579.0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" strokecolor="#b8cce4 [1300]" strokeweight="2.25pt"/>
            </w:pict>
          </mc:Fallback>
        </mc:AlternateContent>
      </w:r>
      <w:r w:rsidR="00806F97">
        <w:rPr>
          <w:rFonts w:ascii="Times New Roman" w:eastAsiaTheme="minorHAnsi" w:hAnsi="Times New Roman" w:cs="Times New Roman"/>
          <w:b/>
          <w:bCs/>
          <w:kern w:val="2"/>
          <w14:ligatures w14:val="standardContextual"/>
        </w:rPr>
        <w:t>Fi</w:t>
      </w:r>
      <w:r w:rsidR="00FC6D87">
        <w:rPr>
          <w:rFonts w:ascii="Times New Roman" w:eastAsiaTheme="minorHAnsi" w:hAnsi="Times New Roman" w:cs="Times New Roman"/>
          <w:b/>
          <w:bCs/>
          <w:kern w:val="2"/>
          <w14:ligatures w14:val="standardContextual"/>
        </w:rPr>
        <w:t xml:space="preserve"> </w:t>
      </w:r>
    </w:p>
    <w:p w14:paraId="135657E0" w14:textId="093DA6CF" w:rsidR="00AF32CB" w:rsidRDefault="00AF32CB" w:rsidP="00AF32CB">
      <w:pPr>
        <w:pStyle w:val="ListParagraph"/>
        <w:numPr>
          <w:ilvl w:val="0"/>
          <w:numId w:val="9"/>
        </w:numPr>
        <w:spacing w:before="120" w:after="120" w:line="259" w:lineRule="auto"/>
        <w:contextualSpacing w:val="0"/>
        <w:rPr>
          <w:rFonts w:ascii="Times New Roman" w:hAnsi="Times New Roman" w:cs="Times New Roman"/>
        </w:rPr>
      </w:pPr>
      <w:r>
        <w:rPr>
          <w:rFonts w:ascii="Times New Roman" w:eastAsiaTheme="minorHAnsi" w:hAnsi="Times New Roman" w:cs="Times New Roman"/>
        </w:rPr>
        <w:t xml:space="preserve">For all palm samples, please fill out the palm sample submission form. </w:t>
      </w:r>
      <w:r w:rsidRPr="006D4D0C">
        <w:rPr>
          <w:rFonts w:ascii="Times New Roman" w:hAnsi="Times New Roman" w:cs="Times New Roman"/>
        </w:rPr>
        <w:t>All samples must be accompanied with this complete Sample Submission Form.</w:t>
      </w:r>
    </w:p>
    <w:p w14:paraId="3A743548" w14:textId="5A2D0C17" w:rsidR="00AF32CB" w:rsidRPr="00B26602" w:rsidRDefault="00CF2F3D" w:rsidP="00B26602">
      <w:pPr>
        <w:pStyle w:val="ListParagraph"/>
        <w:numPr>
          <w:ilvl w:val="0"/>
          <w:numId w:val="9"/>
        </w:numPr>
        <w:spacing w:before="120" w:after="120" w:line="259" w:lineRule="auto"/>
        <w:contextualSpacing w:val="0"/>
        <w:rPr>
          <w:rFonts w:ascii="Times New Roman" w:hAnsi="Times New Roman" w:cs="Times New Roman"/>
        </w:rPr>
      </w:pPr>
      <w:r w:rsidRPr="006135FF">
        <w:rPr>
          <w:rFonts w:ascii="Times New Roman" w:hAnsi="Times New Roman" w:cs="Times New Roman"/>
        </w:rPr>
        <w:t xml:space="preserve"> </w:t>
      </w:r>
      <w:r w:rsidR="00AF32CB" w:rsidRPr="006135FF">
        <w:rPr>
          <w:rFonts w:ascii="Times New Roman" w:hAnsi="Times New Roman" w:cs="Times New Roman"/>
        </w:rPr>
        <w:t>Please provide as much information as possible</w:t>
      </w:r>
      <w:r w:rsidR="00B26602">
        <w:rPr>
          <w:rFonts w:ascii="Times New Roman" w:hAnsi="Times New Roman" w:cs="Times New Roman"/>
        </w:rPr>
        <w:t xml:space="preserve">, </w:t>
      </w:r>
      <w:r w:rsidR="00442C52">
        <w:rPr>
          <w:rFonts w:ascii="Times New Roman" w:hAnsi="Times New Roman" w:cs="Times New Roman"/>
        </w:rPr>
        <w:t>especially age of planting and when symptoms started</w:t>
      </w:r>
      <w:r w:rsidR="00442C52" w:rsidRPr="006135FF">
        <w:rPr>
          <w:rFonts w:ascii="Times New Roman" w:hAnsi="Times New Roman" w:cs="Times New Roman"/>
        </w:rPr>
        <w:t xml:space="preserve">. </w:t>
      </w:r>
    </w:p>
    <w:p w14:paraId="490AA1BF" w14:textId="5911B8A2" w:rsidR="00AF32CB" w:rsidRDefault="00AF32CB" w:rsidP="00AF32CB">
      <w:pPr>
        <w:pStyle w:val="ListParagraph"/>
        <w:numPr>
          <w:ilvl w:val="0"/>
          <w:numId w:val="9"/>
        </w:numPr>
        <w:spacing w:before="120" w:after="120"/>
        <w:contextualSpacing w:val="0"/>
        <w:rPr>
          <w:rFonts w:ascii="Times New Roman" w:eastAsiaTheme="minorHAnsi" w:hAnsi="Times New Roman" w:cs="Times New Roman"/>
        </w:rPr>
      </w:pPr>
      <w:bookmarkStart w:id="1" w:name="_Hlk184217077"/>
      <w:r>
        <w:rPr>
          <w:rFonts w:ascii="Times New Roman" w:eastAsiaTheme="minorHAnsi" w:hAnsi="Times New Roman" w:cs="Times New Roman"/>
        </w:rPr>
        <w:t xml:space="preserve">Multiple services are available for palms, please see </w:t>
      </w:r>
      <w:r w:rsidR="00E72835">
        <w:rPr>
          <w:rFonts w:ascii="Times New Roman" w:eastAsiaTheme="minorHAnsi" w:hAnsi="Times New Roman" w:cs="Times New Roman"/>
        </w:rPr>
        <w:t xml:space="preserve">the pricing guidelines below and </w:t>
      </w:r>
      <w:r>
        <w:rPr>
          <w:rFonts w:ascii="Times New Roman" w:eastAsiaTheme="minorHAnsi" w:hAnsi="Times New Roman" w:cs="Times New Roman"/>
        </w:rPr>
        <w:t>our price sheet on current fees.</w:t>
      </w:r>
    </w:p>
    <w:tbl>
      <w:tblPr>
        <w:tblStyle w:val="TableGrid"/>
        <w:tblpPr w:leftFromText="180" w:rightFromText="180" w:vertAnchor="text" w:horzAnchor="margin" w:tblpXSpec="right" w:tblpY="129"/>
        <w:tblW w:w="0" w:type="auto"/>
        <w:tblLook w:val="04A0" w:firstRow="1" w:lastRow="0" w:firstColumn="1" w:lastColumn="0" w:noHBand="0" w:noVBand="1"/>
      </w:tblPr>
      <w:tblGrid>
        <w:gridCol w:w="738"/>
        <w:gridCol w:w="9702"/>
      </w:tblGrid>
      <w:tr w:rsidR="00E72835" w:rsidRPr="00AF32CB" w14:paraId="701B7E5B" w14:textId="77777777" w:rsidTr="005C64E2">
        <w:tc>
          <w:tcPr>
            <w:tcW w:w="10440" w:type="dxa"/>
            <w:gridSpan w:val="2"/>
          </w:tcPr>
          <w:p w14:paraId="30F2DD2B" w14:textId="0FFA9875" w:rsidR="00E72835" w:rsidRPr="00AF32CB" w:rsidRDefault="00E72835" w:rsidP="00E72835">
            <w:pPr>
              <w:jc w:val="center"/>
              <w:rPr>
                <w:rFonts w:ascii="Times New Roman" w:eastAsiaTheme="minorHAnsi" w:hAnsi="Times New Roman" w:cs="Times New Roman"/>
              </w:rPr>
            </w:pPr>
            <w:r w:rsidRPr="00AF32CB">
              <w:rPr>
                <w:rFonts w:ascii="Times New Roman" w:eastAsiaTheme="minorHAnsi" w:hAnsi="Times New Roman" w:cs="Times New Roman"/>
              </w:rPr>
              <w:t>PRICING GUIDELINES</w:t>
            </w:r>
          </w:p>
        </w:tc>
      </w:tr>
      <w:tr w:rsidR="00E72835" w:rsidRPr="00AF32CB" w14:paraId="2B07C5F6" w14:textId="77777777" w:rsidTr="005C64E2">
        <w:tc>
          <w:tcPr>
            <w:tcW w:w="738" w:type="dxa"/>
          </w:tcPr>
          <w:p w14:paraId="69CB4AB0" w14:textId="77777777" w:rsidR="00E72835" w:rsidRPr="00AF32CB" w:rsidRDefault="00E72835" w:rsidP="00E72835">
            <w:pPr>
              <w:rPr>
                <w:rFonts w:ascii="Times New Roman" w:eastAsiaTheme="minorHAnsi" w:hAnsi="Times New Roman" w:cs="Times New Roman"/>
              </w:rPr>
            </w:pPr>
            <w:r>
              <w:rPr>
                <w:rFonts w:ascii="Times New Roman" w:eastAsiaTheme="minorHAnsi" w:hAnsi="Times New Roman" w:cs="Times New Roman"/>
              </w:rPr>
              <w:t>$80</w:t>
            </w:r>
          </w:p>
        </w:tc>
        <w:tc>
          <w:tcPr>
            <w:tcW w:w="9702" w:type="dxa"/>
          </w:tcPr>
          <w:p w14:paraId="36FD35DA" w14:textId="4CD21489" w:rsidR="00E72835" w:rsidRPr="00AF32CB" w:rsidRDefault="00E72835" w:rsidP="00E72835">
            <w:pPr>
              <w:rPr>
                <w:rFonts w:ascii="Times New Roman" w:eastAsiaTheme="minorHAnsi" w:hAnsi="Times New Roman" w:cs="Times New Roman"/>
              </w:rPr>
            </w:pPr>
            <w:r w:rsidRPr="00AF32CB">
              <w:rPr>
                <w:rFonts w:ascii="Times New Roman" w:eastAsiaTheme="minorHAnsi" w:hAnsi="Times New Roman" w:cs="Times New Roman"/>
              </w:rPr>
              <w:t>PCR for detection of palm phytoplasmas (LY, LB) AND culturing for Thielaviopsis and Fusarium (sawdust required)</w:t>
            </w:r>
          </w:p>
        </w:tc>
      </w:tr>
      <w:tr w:rsidR="00E72835" w:rsidRPr="00AF32CB" w14:paraId="6229D192" w14:textId="77777777" w:rsidTr="005C64E2">
        <w:tc>
          <w:tcPr>
            <w:tcW w:w="738" w:type="dxa"/>
          </w:tcPr>
          <w:p w14:paraId="64423912" w14:textId="77777777" w:rsidR="00E72835" w:rsidRPr="00AF32CB" w:rsidRDefault="00E72835" w:rsidP="00E72835">
            <w:pPr>
              <w:rPr>
                <w:rFonts w:ascii="Times New Roman" w:eastAsiaTheme="minorHAnsi" w:hAnsi="Times New Roman" w:cs="Times New Roman"/>
              </w:rPr>
            </w:pPr>
            <w:r>
              <w:rPr>
                <w:rFonts w:ascii="Times New Roman" w:eastAsiaTheme="minorHAnsi" w:hAnsi="Times New Roman" w:cs="Times New Roman"/>
              </w:rPr>
              <w:t>$60</w:t>
            </w:r>
          </w:p>
        </w:tc>
        <w:tc>
          <w:tcPr>
            <w:tcW w:w="9702" w:type="dxa"/>
          </w:tcPr>
          <w:p w14:paraId="5B94450C" w14:textId="70BC9F81" w:rsidR="00E72835" w:rsidRPr="00AF32CB" w:rsidRDefault="00E72835" w:rsidP="00E72835">
            <w:pPr>
              <w:rPr>
                <w:rFonts w:ascii="Times New Roman" w:eastAsiaTheme="minorHAnsi" w:hAnsi="Times New Roman" w:cs="Times New Roman"/>
              </w:rPr>
            </w:pPr>
            <w:r w:rsidRPr="00AF32CB">
              <w:rPr>
                <w:rFonts w:ascii="Times New Roman" w:eastAsiaTheme="minorHAnsi" w:hAnsi="Times New Roman" w:cs="Times New Roman"/>
              </w:rPr>
              <w:t>PCR for detection of palm phytoplasmas only (sawdust required)</w:t>
            </w:r>
          </w:p>
        </w:tc>
      </w:tr>
      <w:tr w:rsidR="00E72835" w:rsidRPr="00AF32CB" w14:paraId="4414EF0C" w14:textId="77777777" w:rsidTr="005C64E2">
        <w:tc>
          <w:tcPr>
            <w:tcW w:w="738" w:type="dxa"/>
          </w:tcPr>
          <w:p w14:paraId="7959C3AC" w14:textId="77777777" w:rsidR="00E72835" w:rsidRPr="00AF32CB" w:rsidRDefault="00E72835" w:rsidP="00E72835">
            <w:pPr>
              <w:rPr>
                <w:rFonts w:ascii="Times New Roman" w:eastAsiaTheme="minorHAnsi" w:hAnsi="Times New Roman" w:cs="Times New Roman"/>
              </w:rPr>
            </w:pPr>
            <w:r>
              <w:rPr>
                <w:rFonts w:ascii="Times New Roman" w:eastAsiaTheme="minorHAnsi" w:hAnsi="Times New Roman" w:cs="Times New Roman"/>
              </w:rPr>
              <w:t>$40</w:t>
            </w:r>
          </w:p>
        </w:tc>
        <w:tc>
          <w:tcPr>
            <w:tcW w:w="9702" w:type="dxa"/>
          </w:tcPr>
          <w:p w14:paraId="03B4A46F" w14:textId="0A952A34" w:rsidR="00E72835" w:rsidRPr="00AF32CB" w:rsidRDefault="00E72835" w:rsidP="00E72835">
            <w:pPr>
              <w:rPr>
                <w:rFonts w:ascii="Times New Roman" w:eastAsiaTheme="minorHAnsi" w:hAnsi="Times New Roman" w:cs="Times New Roman"/>
              </w:rPr>
            </w:pPr>
            <w:r w:rsidRPr="00AF32CB">
              <w:rPr>
                <w:rFonts w:ascii="Times New Roman" w:eastAsiaTheme="minorHAnsi" w:hAnsi="Times New Roman" w:cs="Times New Roman"/>
              </w:rPr>
              <w:t>Culturing</w:t>
            </w:r>
            <w:r w:rsidR="00B26602">
              <w:rPr>
                <w:rFonts w:ascii="Times New Roman" w:eastAsiaTheme="minorHAnsi" w:hAnsi="Times New Roman" w:cs="Times New Roman"/>
              </w:rPr>
              <w:t xml:space="preserve"> only (no PCR)</w:t>
            </w:r>
            <w:r w:rsidRPr="00AF32CB">
              <w:rPr>
                <w:rFonts w:ascii="Times New Roman" w:eastAsiaTheme="minorHAnsi" w:hAnsi="Times New Roman" w:cs="Times New Roman"/>
              </w:rPr>
              <w:t xml:space="preserve"> for Fusarium, Thielaviopsis, and rachis rot (sawdust required for Fusarium and Thielaviopsis, rachis required for rachis rot)</w:t>
            </w:r>
          </w:p>
        </w:tc>
      </w:tr>
      <w:tr w:rsidR="00E72835" w:rsidRPr="00AF32CB" w14:paraId="3812E2E0" w14:textId="77777777" w:rsidTr="005C64E2">
        <w:tc>
          <w:tcPr>
            <w:tcW w:w="738" w:type="dxa"/>
          </w:tcPr>
          <w:p w14:paraId="72236617" w14:textId="77777777" w:rsidR="00E72835" w:rsidRPr="00AF32CB" w:rsidRDefault="00E72835" w:rsidP="00E72835">
            <w:pPr>
              <w:rPr>
                <w:rFonts w:ascii="Times New Roman" w:eastAsiaTheme="minorHAnsi" w:hAnsi="Times New Roman" w:cs="Times New Roman"/>
              </w:rPr>
            </w:pPr>
            <w:r>
              <w:rPr>
                <w:rFonts w:ascii="Times New Roman" w:eastAsiaTheme="minorHAnsi" w:hAnsi="Times New Roman" w:cs="Times New Roman"/>
              </w:rPr>
              <w:t>$40</w:t>
            </w:r>
          </w:p>
        </w:tc>
        <w:tc>
          <w:tcPr>
            <w:tcW w:w="9702" w:type="dxa"/>
          </w:tcPr>
          <w:p w14:paraId="53106C2D" w14:textId="24FE5605" w:rsidR="00E72835" w:rsidRPr="00AF32CB" w:rsidRDefault="00E72835" w:rsidP="00E72835">
            <w:pPr>
              <w:rPr>
                <w:rFonts w:ascii="Times New Roman" w:eastAsiaTheme="minorHAnsi" w:hAnsi="Times New Roman" w:cs="Times New Roman"/>
              </w:rPr>
            </w:pPr>
            <w:r w:rsidRPr="00AF32CB">
              <w:rPr>
                <w:rFonts w:ascii="Times New Roman" w:eastAsiaTheme="minorHAnsi" w:hAnsi="Times New Roman" w:cs="Times New Roman"/>
              </w:rPr>
              <w:t>Identification of conch for Ganoderma (conch required)</w:t>
            </w:r>
            <w:r w:rsidRPr="00AF32CB">
              <w:rPr>
                <w:rFonts w:ascii="Times New Roman" w:eastAsiaTheme="minorHAnsi" w:hAnsi="Times New Roman" w:cs="Times New Roman"/>
              </w:rPr>
              <w:tab/>
            </w:r>
            <w:r w:rsidRPr="00AF32CB">
              <w:rPr>
                <w:rFonts w:ascii="Times New Roman" w:eastAsiaTheme="minorHAnsi" w:hAnsi="Times New Roman" w:cs="Times New Roman"/>
              </w:rPr>
              <w:tab/>
            </w:r>
            <w:r w:rsidRPr="00AF32CB">
              <w:rPr>
                <w:rFonts w:ascii="Times New Roman" w:eastAsiaTheme="minorHAnsi" w:hAnsi="Times New Roman" w:cs="Times New Roman"/>
              </w:rPr>
              <w:tab/>
            </w:r>
          </w:p>
        </w:tc>
      </w:tr>
      <w:tr w:rsidR="00E72835" w:rsidRPr="00AF32CB" w14:paraId="4E4E4848" w14:textId="77777777" w:rsidTr="005C64E2">
        <w:tc>
          <w:tcPr>
            <w:tcW w:w="738" w:type="dxa"/>
          </w:tcPr>
          <w:p w14:paraId="47966DC3" w14:textId="77777777" w:rsidR="00E72835" w:rsidRPr="00AF32CB" w:rsidRDefault="00E72835" w:rsidP="00E72835">
            <w:pPr>
              <w:rPr>
                <w:rFonts w:ascii="Times New Roman" w:eastAsiaTheme="minorHAnsi" w:hAnsi="Times New Roman" w:cs="Times New Roman"/>
              </w:rPr>
            </w:pPr>
            <w:r>
              <w:rPr>
                <w:rFonts w:ascii="Times New Roman" w:eastAsiaTheme="minorHAnsi" w:hAnsi="Times New Roman" w:cs="Times New Roman"/>
              </w:rPr>
              <w:t>$100</w:t>
            </w:r>
          </w:p>
        </w:tc>
        <w:tc>
          <w:tcPr>
            <w:tcW w:w="9702" w:type="dxa"/>
          </w:tcPr>
          <w:p w14:paraId="70FDA921" w14:textId="52482BED" w:rsidR="00E72835" w:rsidRPr="00AF32CB" w:rsidRDefault="00E72835" w:rsidP="00E72835">
            <w:pPr>
              <w:rPr>
                <w:rFonts w:ascii="Times New Roman" w:eastAsiaTheme="minorHAnsi" w:hAnsi="Times New Roman" w:cs="Times New Roman"/>
              </w:rPr>
            </w:pPr>
            <w:r w:rsidRPr="00AF32CB">
              <w:rPr>
                <w:rFonts w:ascii="Times New Roman" w:eastAsiaTheme="minorHAnsi" w:hAnsi="Times New Roman" w:cs="Times New Roman"/>
              </w:rPr>
              <w:t>Pool up to 10 samples together for PCR for palm phytoplasmas only; get one result for the whole batch (sawdust required)</w:t>
            </w:r>
          </w:p>
        </w:tc>
      </w:tr>
    </w:tbl>
    <w:p w14:paraId="50082E9E" w14:textId="6BADF9C5" w:rsidR="00AF32CB" w:rsidRDefault="00AF32CB" w:rsidP="00AF32CB">
      <w:pPr>
        <w:pStyle w:val="ListParagraph"/>
        <w:numPr>
          <w:ilvl w:val="0"/>
          <w:numId w:val="9"/>
        </w:numPr>
        <w:spacing w:before="120" w:after="120" w:line="259" w:lineRule="auto"/>
        <w:contextualSpacing w:val="0"/>
        <w:rPr>
          <w:rFonts w:ascii="Times New Roman" w:hAnsi="Times New Roman" w:cs="Times New Roman"/>
        </w:rPr>
      </w:pPr>
      <w:r w:rsidRPr="006135FF">
        <w:rPr>
          <w:rFonts w:ascii="Times New Roman" w:hAnsi="Times New Roman" w:cs="Times New Roman"/>
        </w:rPr>
        <w:t xml:space="preserve">If no payment information is provided on the form or with the sample, the </w:t>
      </w:r>
      <w:r>
        <w:rPr>
          <w:rFonts w:ascii="Times New Roman" w:hAnsi="Times New Roman" w:cs="Times New Roman"/>
        </w:rPr>
        <w:t>submitter or person indicated in the billing section</w:t>
      </w:r>
      <w:r w:rsidRPr="006135FF">
        <w:rPr>
          <w:rFonts w:ascii="Times New Roman" w:hAnsi="Times New Roman" w:cs="Times New Roman"/>
        </w:rPr>
        <w:t xml:space="preserve"> will be sent </w:t>
      </w:r>
      <w:r>
        <w:rPr>
          <w:rFonts w:ascii="Times New Roman" w:hAnsi="Times New Roman" w:cs="Times New Roman"/>
        </w:rPr>
        <w:t>an</w:t>
      </w:r>
      <w:r w:rsidRPr="006135FF">
        <w:rPr>
          <w:rFonts w:ascii="Times New Roman" w:hAnsi="Times New Roman" w:cs="Times New Roman"/>
        </w:rPr>
        <w:t xml:space="preserve"> invoice via email. Complete payment is due before a report can be provided</w:t>
      </w:r>
      <w:r w:rsidR="002A4F68">
        <w:rPr>
          <w:rFonts w:ascii="Times New Roman" w:hAnsi="Times New Roman" w:cs="Times New Roman"/>
        </w:rPr>
        <w:t>.</w:t>
      </w:r>
    </w:p>
    <w:p w14:paraId="2C38122A" w14:textId="5A122B51" w:rsidR="00DA1557" w:rsidRPr="00DA1557" w:rsidRDefault="005C2A60" w:rsidP="00DA1557">
      <w:pPr>
        <w:spacing w:before="120" w:after="120" w:line="259" w:lineRule="auto"/>
        <w:rPr>
          <w:rFonts w:ascii="Times New Roman" w:hAnsi="Times New Roman" w:cs="Times New Roman"/>
        </w:rPr>
      </w:pPr>
      <w:r>
        <w:rPr>
          <w:noProof/>
        </w:rPr>
        <mc:AlternateContent>
          <mc:Choice Requires="wps">
            <w:drawing>
              <wp:anchor distT="0" distB="0" distL="114300" distR="114300" simplePos="0" relativeHeight="251662336" behindDoc="1" locked="0" layoutInCell="1" allowOverlap="1" wp14:anchorId="175F7654" wp14:editId="0E86F598">
                <wp:simplePos x="0" y="0"/>
                <wp:positionH relativeFrom="column">
                  <wp:posOffset>-505691</wp:posOffset>
                </wp:positionH>
                <wp:positionV relativeFrom="paragraph">
                  <wp:posOffset>310977</wp:posOffset>
                </wp:positionV>
                <wp:extent cx="7861935" cy="0"/>
                <wp:effectExtent l="0" t="19050" r="24765" b="19050"/>
                <wp:wrapNone/>
                <wp:docPr id="1831518778" name="Straight Connector 1"/>
                <wp:cNvGraphicFramePr/>
                <a:graphic xmlns:a="http://schemas.openxmlformats.org/drawingml/2006/main">
                  <a:graphicData uri="http://schemas.microsoft.com/office/word/2010/wordprocessingShape">
                    <wps:wsp>
                      <wps:cNvCnPr/>
                      <wps:spPr>
                        <a:xfrm>
                          <a:off x="0" y="0"/>
                          <a:ext cx="7861935" cy="0"/>
                        </a:xfrm>
                        <a:prstGeom prst="line">
                          <a:avLst/>
                        </a:prstGeom>
                        <a:ln w="28575">
                          <a:solidFill>
                            <a:schemeClr val="accent1">
                              <a:lumMod val="40000"/>
                              <a:lumOff val="60000"/>
                            </a:schemeClr>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0A83E29" id="Straight Connector 1"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39.8pt,24.5pt" to="579.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" strokecolor="#b8cce4 [1300]" strokeweight="2.25pt"/>
            </w:pict>
          </mc:Fallback>
        </mc:AlternateContent>
      </w:r>
      <w:r w:rsidR="00DA1557">
        <w:rPr>
          <w:noProof/>
        </w:rPr>
        <mc:AlternateContent>
          <mc:Choice Requires="wps">
            <w:drawing>
              <wp:anchor distT="0" distB="0" distL="114300" distR="114300" simplePos="0" relativeHeight="251658240" behindDoc="0" locked="0" layoutInCell="1" allowOverlap="1" wp14:anchorId="24DA6DC1" wp14:editId="61A17884">
                <wp:simplePos x="0" y="0"/>
                <wp:positionH relativeFrom="column">
                  <wp:posOffset>-120650</wp:posOffset>
                </wp:positionH>
                <wp:positionV relativeFrom="paragraph">
                  <wp:posOffset>156210</wp:posOffset>
                </wp:positionV>
                <wp:extent cx="2708910" cy="276225"/>
                <wp:effectExtent l="0" t="0" r="15240" b="28575"/>
                <wp:wrapNone/>
                <wp:docPr id="296656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276225"/>
                        </a:xfrm>
                        <a:prstGeom prst="rect">
                          <a:avLst/>
                        </a:prstGeom>
                        <a:solidFill>
                          <a:schemeClr val="accent1">
                            <a:lumMod val="40000"/>
                            <a:lumOff val="60000"/>
                          </a:schemeClr>
                        </a:solidFill>
                        <a:ln w="9525">
                          <a:solidFill>
                            <a:schemeClr val="accent1">
                              <a:lumMod val="40000"/>
                              <a:lumOff val="60000"/>
                            </a:schemeClr>
                          </a:solidFill>
                          <a:miter lim="800000"/>
                          <a:headEnd/>
                          <a:tailEnd/>
                        </a:ln>
                      </wps:spPr>
                      <wps:txbx>
                        <w:txbxContent>
                          <w:p w14:paraId="48092405" w14:textId="77777777" w:rsidR="00DA1557" w:rsidRDefault="00DA1557" w:rsidP="00DA1557">
                            <w:r>
                              <w:rPr>
                                <w:rFonts w:ascii="Times New Roman" w:hAnsi="Times New Roman" w:cs="Times New Roman"/>
                                <w:b/>
                                <w:bCs/>
                              </w:rPr>
                              <w:t xml:space="preserve">     3) Send the Sample Promptly</w:t>
                            </w:r>
                          </w:p>
                        </w:txbxContent>
                      </wps:txbx>
                      <wps:bodyPr rot="0" vert="horz" wrap="square" lIns="91440" tIns="45720" rIns="91440" bIns="45720" anchor="t" anchorCtr="0">
                        <a:noAutofit/>
                      </wps:bodyPr>
                    </wps:wsp>
                  </a:graphicData>
                </a:graphic>
              </wp:anchor>
            </w:drawing>
          </mc:Choice>
          <mc:Fallback>
            <w:pict>
              <v:shape w14:anchorId="24DA6DC1" id="_x0000_s1029" type="#_x0000_t202" style="position:absolute;margin-left:-9.5pt;margin-top:12.3pt;width:213.3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" fillcolor="#b8cce4 [1300]" strokecolor="#b8cce4 [1300]">
                <v:textbox>
                  <w:txbxContent>
                    <w:p w14:paraId="48092405" w14:textId="77777777" w:rsidR="00DA1557" w:rsidRDefault="00DA1557" w:rsidP="00DA1557">
                      <w:r>
                        <w:rPr>
                          <w:rFonts w:ascii="Times New Roman" w:hAnsi="Times New Roman" w:cs="Times New Roman"/>
                          <w:b/>
                          <w:bCs/>
                        </w:rPr>
                        <w:t xml:space="preserve">     3) Send the Sample Promptly</w:t>
                      </w:r>
                    </w:p>
                  </w:txbxContent>
                </v:textbox>
              </v:shape>
            </w:pict>
          </mc:Fallback>
        </mc:AlternateContent>
      </w:r>
    </w:p>
    <w:bookmarkEnd w:id="1"/>
    <w:p w14:paraId="13349DD5" w14:textId="38165B32" w:rsidR="00AF32CB" w:rsidRPr="00AF32CB" w:rsidRDefault="00FC6D87" w:rsidP="00AF32CB">
      <w:pPr>
        <w:pStyle w:val="ListParagraph"/>
        <w:numPr>
          <w:ilvl w:val="0"/>
          <w:numId w:val="4"/>
        </w:numPr>
        <w:spacing w:before="120" w:after="120" w:line="259" w:lineRule="auto"/>
        <w:ind w:left="360"/>
        <w:contextualSpacing w:val="0"/>
        <w:rPr>
          <w:rFonts w:ascii="Times New Roman" w:eastAsiaTheme="minorHAnsi" w:hAnsi="Times New Roman" w:cs="Times New Roman"/>
          <w:b/>
          <w:bCs/>
          <w:kern w:val="2"/>
          <w14:ligatures w14:val="standardContextual"/>
        </w:rPr>
      </w:pPr>
      <w:r>
        <w:rPr>
          <w:rFonts w:ascii="Times New Roman" w:eastAsiaTheme="minorHAnsi" w:hAnsi="Times New Roman" w:cs="Times New Roman"/>
          <w:b/>
          <w:bCs/>
          <w:kern w:val="2"/>
          <w14:ligatures w14:val="standardContextual"/>
        </w:rPr>
        <w:t xml:space="preserve"> </w:t>
      </w:r>
    </w:p>
    <w:p w14:paraId="6497B2DE" w14:textId="03061A3D" w:rsidR="00AF32CB" w:rsidRPr="006D4D0C" w:rsidRDefault="00AF32CB" w:rsidP="00AF32CB">
      <w:pPr>
        <w:pStyle w:val="ListParagraph"/>
        <w:numPr>
          <w:ilvl w:val="0"/>
          <w:numId w:val="9"/>
        </w:numPr>
        <w:spacing w:before="120" w:after="120" w:line="259" w:lineRule="auto"/>
        <w:contextualSpacing w:val="0"/>
        <w:rPr>
          <w:rFonts w:ascii="Times New Roman" w:hAnsi="Times New Roman" w:cs="Times New Roman"/>
        </w:rPr>
      </w:pPr>
      <w:bookmarkStart w:id="2" w:name="_Hlk184217267"/>
      <w:r w:rsidRPr="006D4D0C">
        <w:rPr>
          <w:rFonts w:ascii="Times New Roman" w:hAnsi="Times New Roman" w:cs="Times New Roman"/>
        </w:rPr>
        <w:t>Ship or deliver samples directly from the grower</w:t>
      </w:r>
      <w:r w:rsidR="00B26602">
        <w:rPr>
          <w:rFonts w:ascii="Times New Roman" w:hAnsi="Times New Roman" w:cs="Times New Roman"/>
        </w:rPr>
        <w:t>/site</w:t>
      </w:r>
      <w:r w:rsidRPr="006D4D0C">
        <w:rPr>
          <w:rFonts w:ascii="Times New Roman" w:hAnsi="Times New Roman" w:cs="Times New Roman"/>
        </w:rPr>
        <w:t xml:space="preserve"> to the </w:t>
      </w:r>
      <w:r>
        <w:rPr>
          <w:rFonts w:ascii="Times New Roman" w:hAnsi="Times New Roman" w:cs="Times New Roman"/>
        </w:rPr>
        <w:t>UF PDC</w:t>
      </w:r>
      <w:r w:rsidRPr="006D4D0C">
        <w:rPr>
          <w:rFonts w:ascii="Times New Roman" w:hAnsi="Times New Roman" w:cs="Times New Roman"/>
        </w:rPr>
        <w:t xml:space="preserve">. It is recommended to use an overnight courier service with sample tracking to retain sample quality and expedite sample processing. </w:t>
      </w:r>
    </w:p>
    <w:bookmarkEnd w:id="2"/>
    <w:p w14:paraId="2AB5DB39" w14:textId="77777777" w:rsidR="00AF32CB" w:rsidRPr="006135FF" w:rsidRDefault="00AF32CB" w:rsidP="00AF32CB">
      <w:pPr>
        <w:pStyle w:val="ListParagraph"/>
        <w:numPr>
          <w:ilvl w:val="0"/>
          <w:numId w:val="9"/>
        </w:numPr>
        <w:spacing w:before="120" w:after="120" w:line="259" w:lineRule="auto"/>
        <w:contextualSpacing w:val="0"/>
        <w:rPr>
          <w:rFonts w:ascii="Times New Roman" w:hAnsi="Times New Roman" w:cs="Times New Roman"/>
        </w:rPr>
      </w:pPr>
      <w:r w:rsidRPr="006135FF">
        <w:rPr>
          <w:rFonts w:ascii="Times New Roman" w:hAnsi="Times New Roman" w:cs="Times New Roman"/>
        </w:rPr>
        <w:t xml:space="preserve">Mail samples early in the week to avoid the weekend layover in shipping. </w:t>
      </w:r>
    </w:p>
    <w:p w14:paraId="23C639FF" w14:textId="2765586B" w:rsidR="0029526E" w:rsidRPr="005C2A60" w:rsidRDefault="00AF32CB" w:rsidP="0029526E">
      <w:pPr>
        <w:pStyle w:val="ListParagraph"/>
        <w:numPr>
          <w:ilvl w:val="0"/>
          <w:numId w:val="9"/>
        </w:numPr>
        <w:spacing w:before="120" w:after="120" w:line="259" w:lineRule="auto"/>
        <w:contextualSpacing w:val="0"/>
        <w:rPr>
          <w:rFonts w:ascii="Times New Roman" w:hAnsi="Times New Roman" w:cs="Times New Roman"/>
        </w:rPr>
      </w:pPr>
      <w:r w:rsidRPr="006D4D0C">
        <w:rPr>
          <w:rFonts w:ascii="Times New Roman" w:hAnsi="Times New Roman" w:cs="Times New Roman"/>
        </w:rPr>
        <w:t xml:space="preserve">Samples are processed on a first-come, first served basis in most cases. The exception to this rule is our rush service. Rush services include the sample(s) being processed immediately upon delivery, </w:t>
      </w:r>
      <w:proofErr w:type="gramStart"/>
      <w:r w:rsidRPr="006D4D0C">
        <w:rPr>
          <w:rFonts w:ascii="Times New Roman" w:hAnsi="Times New Roman" w:cs="Times New Roman"/>
        </w:rPr>
        <w:t>moved</w:t>
      </w:r>
      <w:proofErr w:type="gramEnd"/>
      <w:r w:rsidRPr="006D4D0C">
        <w:rPr>
          <w:rFonts w:ascii="Times New Roman" w:hAnsi="Times New Roman" w:cs="Times New Roman"/>
        </w:rPr>
        <w:t xml:space="preserve"> to the front of the sample line, and communication within 2 business days to report preliminary results. There is a flat fee of $50</w:t>
      </w:r>
      <w:r>
        <w:rPr>
          <w:rFonts w:ascii="Times New Roman" w:hAnsi="Times New Roman" w:cs="Times New Roman"/>
        </w:rPr>
        <w:t xml:space="preserve"> added</w:t>
      </w:r>
      <w:r w:rsidRPr="006D4D0C">
        <w:rPr>
          <w:rFonts w:ascii="Times New Roman" w:hAnsi="Times New Roman" w:cs="Times New Roman"/>
        </w:rPr>
        <w:t xml:space="preserve"> per sample.</w:t>
      </w:r>
      <w:r>
        <w:rPr>
          <w:rFonts w:ascii="Times New Roman" w:hAnsi="Times New Roman" w:cs="Times New Roman"/>
        </w:rPr>
        <w:t xml:space="preserve"> Please see our price sheet for more information. </w:t>
      </w:r>
    </w:p>
    <w:sectPr w:rsidR="0029526E" w:rsidRPr="005C2A60" w:rsidSect="005C64E2">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EF3CB" w14:textId="77777777" w:rsidR="005C2A60" w:rsidRDefault="005C2A60" w:rsidP="005C2A60">
      <w:r>
        <w:separator/>
      </w:r>
    </w:p>
  </w:endnote>
  <w:endnote w:type="continuationSeparator" w:id="0">
    <w:p w14:paraId="131DAD39" w14:textId="77777777" w:rsidR="005C2A60" w:rsidRDefault="005C2A60" w:rsidP="005C2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59656" w14:textId="2C33536C" w:rsidR="005C2A60" w:rsidRDefault="005C2A60">
    <w:pPr>
      <w:pStyle w:val="Footer"/>
    </w:pPr>
    <w:r w:rsidRPr="00536BBE">
      <w:rPr>
        <w:rFonts w:ascii="Times New Roman" w:hAnsi="Times New Roman" w:cs="Times New Roman"/>
        <w:noProof/>
      </w:rPr>
      <w:drawing>
        <wp:anchor distT="0" distB="0" distL="114300" distR="114300" simplePos="0" relativeHeight="251638272" behindDoc="0" locked="0" layoutInCell="1" allowOverlap="1" wp14:anchorId="35743AF5" wp14:editId="7A39BCB9">
          <wp:simplePos x="0" y="0"/>
          <wp:positionH relativeFrom="column">
            <wp:posOffset>5638800</wp:posOffset>
          </wp:positionH>
          <wp:positionV relativeFrom="paragraph">
            <wp:posOffset>227965</wp:posOffset>
          </wp:positionV>
          <wp:extent cx="1211580" cy="160655"/>
          <wp:effectExtent l="0" t="0" r="7620" b="0"/>
          <wp:wrapNone/>
          <wp:docPr id="10517907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1606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AEAF42" w14:textId="77777777" w:rsidR="005C2A60" w:rsidRDefault="005C2A60" w:rsidP="005C2A60">
      <w:r>
        <w:separator/>
      </w:r>
    </w:p>
  </w:footnote>
  <w:footnote w:type="continuationSeparator" w:id="0">
    <w:p w14:paraId="269CCBA1" w14:textId="77777777" w:rsidR="005C2A60" w:rsidRDefault="005C2A60" w:rsidP="005C2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953E26"/>
    <w:multiLevelType w:val="hybridMultilevel"/>
    <w:tmpl w:val="9AB23FA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9F90A14"/>
    <w:multiLevelType w:val="hybridMultilevel"/>
    <w:tmpl w:val="B7FA9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81AF6"/>
    <w:multiLevelType w:val="hybridMultilevel"/>
    <w:tmpl w:val="2AD0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76832"/>
    <w:multiLevelType w:val="hybridMultilevel"/>
    <w:tmpl w:val="032AB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174C12"/>
    <w:multiLevelType w:val="hybridMultilevel"/>
    <w:tmpl w:val="17AECB0E"/>
    <w:lvl w:ilvl="0" w:tplc="04090011">
      <w:start w:val="1"/>
      <w:numFmt w:val="decimal"/>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408335A5"/>
    <w:multiLevelType w:val="hybridMultilevel"/>
    <w:tmpl w:val="5E96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C92D5A"/>
    <w:multiLevelType w:val="hybridMultilevel"/>
    <w:tmpl w:val="1E32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471434"/>
    <w:multiLevelType w:val="hybridMultilevel"/>
    <w:tmpl w:val="6D22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394AA4"/>
    <w:multiLevelType w:val="hybridMultilevel"/>
    <w:tmpl w:val="8E96A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8968A0"/>
    <w:multiLevelType w:val="hybridMultilevel"/>
    <w:tmpl w:val="95928E4E"/>
    <w:lvl w:ilvl="0" w:tplc="EAE84AA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6556498">
    <w:abstractNumId w:val="6"/>
  </w:num>
  <w:num w:numId="2" w16cid:durableId="2124300970">
    <w:abstractNumId w:val="8"/>
  </w:num>
  <w:num w:numId="3" w16cid:durableId="1178545085">
    <w:abstractNumId w:val="9"/>
  </w:num>
  <w:num w:numId="4" w16cid:durableId="1258097987">
    <w:abstractNumId w:val="3"/>
  </w:num>
  <w:num w:numId="5" w16cid:durableId="1842741288">
    <w:abstractNumId w:val="1"/>
  </w:num>
  <w:num w:numId="6" w16cid:durableId="614673710">
    <w:abstractNumId w:val="4"/>
  </w:num>
  <w:num w:numId="7" w16cid:durableId="1878424027">
    <w:abstractNumId w:val="2"/>
  </w:num>
  <w:num w:numId="8" w16cid:durableId="1349138244">
    <w:abstractNumId w:val="7"/>
  </w:num>
  <w:num w:numId="9" w16cid:durableId="2015103714">
    <w:abstractNumId w:val="5"/>
  </w:num>
  <w:num w:numId="10" w16cid:durableId="1884370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9526E"/>
    <w:rsid w:val="000243F1"/>
    <w:rsid w:val="000E533E"/>
    <w:rsid w:val="00180B0B"/>
    <w:rsid w:val="001D06CF"/>
    <w:rsid w:val="0023177B"/>
    <w:rsid w:val="00264672"/>
    <w:rsid w:val="002654F2"/>
    <w:rsid w:val="002721E3"/>
    <w:rsid w:val="0029526E"/>
    <w:rsid w:val="002A4F68"/>
    <w:rsid w:val="002C5759"/>
    <w:rsid w:val="0034610D"/>
    <w:rsid w:val="00423FB9"/>
    <w:rsid w:val="00442C52"/>
    <w:rsid w:val="00594349"/>
    <w:rsid w:val="005968B5"/>
    <w:rsid w:val="005C2A60"/>
    <w:rsid w:val="005C64E2"/>
    <w:rsid w:val="00731A86"/>
    <w:rsid w:val="007369AB"/>
    <w:rsid w:val="00806F97"/>
    <w:rsid w:val="008B7261"/>
    <w:rsid w:val="008F131B"/>
    <w:rsid w:val="008F3255"/>
    <w:rsid w:val="0093657C"/>
    <w:rsid w:val="009861FA"/>
    <w:rsid w:val="00996D17"/>
    <w:rsid w:val="009C5D5B"/>
    <w:rsid w:val="00A46B0E"/>
    <w:rsid w:val="00AB681A"/>
    <w:rsid w:val="00AF32CB"/>
    <w:rsid w:val="00B041A7"/>
    <w:rsid w:val="00B26602"/>
    <w:rsid w:val="00BA0FA2"/>
    <w:rsid w:val="00BC7140"/>
    <w:rsid w:val="00BF081C"/>
    <w:rsid w:val="00C82E33"/>
    <w:rsid w:val="00CF2F3D"/>
    <w:rsid w:val="00D0483A"/>
    <w:rsid w:val="00DA1557"/>
    <w:rsid w:val="00E72835"/>
    <w:rsid w:val="00FC6D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C407DF"/>
  <w14:defaultImageDpi w14:val="300"/>
  <w15:docId w15:val="{711C2F67-D95C-4FA9-AB2D-B63E2E647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A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1A86"/>
    <w:rPr>
      <w:rFonts w:ascii="Lucida Grande" w:hAnsi="Lucida Grande" w:cs="Lucida Grande"/>
      <w:sz w:val="18"/>
      <w:szCs w:val="18"/>
    </w:rPr>
  </w:style>
  <w:style w:type="paragraph" w:styleId="ListParagraph">
    <w:name w:val="List Paragraph"/>
    <w:basedOn w:val="Normal"/>
    <w:uiPriority w:val="34"/>
    <w:qFormat/>
    <w:rsid w:val="007369AB"/>
    <w:pPr>
      <w:ind w:left="720"/>
      <w:contextualSpacing/>
    </w:pPr>
  </w:style>
  <w:style w:type="character" w:styleId="Strong">
    <w:name w:val="Strong"/>
    <w:basedOn w:val="DefaultParagraphFont"/>
    <w:uiPriority w:val="22"/>
    <w:qFormat/>
    <w:rsid w:val="00594349"/>
    <w:rPr>
      <w:b/>
      <w:bCs/>
    </w:rPr>
  </w:style>
  <w:style w:type="character" w:styleId="CommentReference">
    <w:name w:val="annotation reference"/>
    <w:basedOn w:val="DefaultParagraphFont"/>
    <w:uiPriority w:val="99"/>
    <w:semiHidden/>
    <w:unhideWhenUsed/>
    <w:rsid w:val="00264672"/>
    <w:rPr>
      <w:sz w:val="16"/>
      <w:szCs w:val="16"/>
    </w:rPr>
  </w:style>
  <w:style w:type="paragraph" w:styleId="CommentText">
    <w:name w:val="annotation text"/>
    <w:basedOn w:val="Normal"/>
    <w:link w:val="CommentTextChar"/>
    <w:uiPriority w:val="99"/>
    <w:semiHidden/>
    <w:unhideWhenUsed/>
    <w:rsid w:val="00264672"/>
    <w:rPr>
      <w:sz w:val="20"/>
      <w:szCs w:val="20"/>
    </w:rPr>
  </w:style>
  <w:style w:type="character" w:customStyle="1" w:styleId="CommentTextChar">
    <w:name w:val="Comment Text Char"/>
    <w:basedOn w:val="DefaultParagraphFont"/>
    <w:link w:val="CommentText"/>
    <w:uiPriority w:val="99"/>
    <w:semiHidden/>
    <w:rsid w:val="00264672"/>
    <w:rPr>
      <w:sz w:val="20"/>
      <w:szCs w:val="20"/>
    </w:rPr>
  </w:style>
  <w:style w:type="paragraph" w:styleId="CommentSubject">
    <w:name w:val="annotation subject"/>
    <w:basedOn w:val="CommentText"/>
    <w:next w:val="CommentText"/>
    <w:link w:val="CommentSubjectChar"/>
    <w:uiPriority w:val="99"/>
    <w:semiHidden/>
    <w:unhideWhenUsed/>
    <w:rsid w:val="00264672"/>
    <w:rPr>
      <w:b/>
      <w:bCs/>
    </w:rPr>
  </w:style>
  <w:style w:type="character" w:customStyle="1" w:styleId="CommentSubjectChar">
    <w:name w:val="Comment Subject Char"/>
    <w:basedOn w:val="CommentTextChar"/>
    <w:link w:val="CommentSubject"/>
    <w:uiPriority w:val="99"/>
    <w:semiHidden/>
    <w:rsid w:val="00264672"/>
    <w:rPr>
      <w:b/>
      <w:bCs/>
      <w:sz w:val="20"/>
      <w:szCs w:val="20"/>
    </w:rPr>
  </w:style>
  <w:style w:type="character" w:styleId="Hyperlink">
    <w:name w:val="Hyperlink"/>
    <w:basedOn w:val="DefaultParagraphFont"/>
    <w:uiPriority w:val="99"/>
    <w:unhideWhenUsed/>
    <w:rsid w:val="00180B0B"/>
    <w:rPr>
      <w:color w:val="0000FF" w:themeColor="hyperlink"/>
      <w:u w:val="single"/>
    </w:rPr>
  </w:style>
  <w:style w:type="character" w:customStyle="1" w:styleId="UnresolvedMention1">
    <w:name w:val="Unresolved Mention1"/>
    <w:basedOn w:val="DefaultParagraphFont"/>
    <w:uiPriority w:val="99"/>
    <w:semiHidden/>
    <w:unhideWhenUsed/>
    <w:rsid w:val="00180B0B"/>
    <w:rPr>
      <w:color w:val="605E5C"/>
      <w:shd w:val="clear" w:color="auto" w:fill="E1DFDD"/>
    </w:rPr>
  </w:style>
  <w:style w:type="table" w:styleId="TableGrid">
    <w:name w:val="Table Grid"/>
    <w:basedOn w:val="TableNormal"/>
    <w:uiPriority w:val="59"/>
    <w:rsid w:val="00AF32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C2A60"/>
    <w:pPr>
      <w:tabs>
        <w:tab w:val="center" w:pos="4680"/>
        <w:tab w:val="right" w:pos="9360"/>
      </w:tabs>
    </w:pPr>
  </w:style>
  <w:style w:type="character" w:customStyle="1" w:styleId="HeaderChar">
    <w:name w:val="Header Char"/>
    <w:basedOn w:val="DefaultParagraphFont"/>
    <w:link w:val="Header"/>
    <w:uiPriority w:val="99"/>
    <w:rsid w:val="005C2A60"/>
  </w:style>
  <w:style w:type="paragraph" w:styleId="Footer">
    <w:name w:val="footer"/>
    <w:basedOn w:val="Normal"/>
    <w:link w:val="FooterChar"/>
    <w:uiPriority w:val="99"/>
    <w:unhideWhenUsed/>
    <w:rsid w:val="005C2A60"/>
    <w:pPr>
      <w:tabs>
        <w:tab w:val="center" w:pos="4680"/>
        <w:tab w:val="right" w:pos="9360"/>
      </w:tabs>
    </w:pPr>
  </w:style>
  <w:style w:type="character" w:customStyle="1" w:styleId="FooterChar">
    <w:name w:val="Footer Char"/>
    <w:basedOn w:val="DefaultParagraphFont"/>
    <w:link w:val="Footer"/>
    <w:uiPriority w:val="99"/>
    <w:rsid w:val="005C2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96084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c@ifas.ufl.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dc@ifas.ufl.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Pages>
  <Words>753</Words>
  <Characters>4604</Characters>
  <Application>Microsoft Office Word</Application>
  <DocSecurity>0</DocSecurity>
  <Lines>104</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dc:creator>
  <cp:keywords/>
  <dc:description/>
  <cp:lastModifiedBy>Errthum, Jenna E.</cp:lastModifiedBy>
  <cp:revision>8</cp:revision>
  <cp:lastPrinted>2019-09-06T17:05:00Z</cp:lastPrinted>
  <dcterms:created xsi:type="dcterms:W3CDTF">2024-12-05T16:48:00Z</dcterms:created>
  <dcterms:modified xsi:type="dcterms:W3CDTF">2024-12-16T17:09:00Z</dcterms:modified>
</cp:coreProperties>
</file>