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02D1" w:rsidR="00AA7B71" w:rsidP="005A63C4" w:rsidRDefault="0061584E" w14:paraId="5E0E416C" w14:textId="75D270D6">
      <w:pPr>
        <w:pStyle w:val="Heading1"/>
      </w:pPr>
      <w:r>
        <w:t xml:space="preserve">PLP </w:t>
      </w:r>
      <w:r w:rsidR="00243A0D">
        <w:t>6</w:t>
      </w:r>
      <w:r w:rsidR="005B778D">
        <w:t>105</w:t>
      </w:r>
      <w:r w:rsidR="002B29DC">
        <w:t xml:space="preserve">: </w:t>
      </w:r>
      <w:r w:rsidR="00A065F6">
        <w:t xml:space="preserve">Applied </w:t>
      </w:r>
      <w:r w:rsidR="00FB732A">
        <w:t xml:space="preserve">plant </w:t>
      </w:r>
      <w:r w:rsidR="00A065F6">
        <w:t>disease management</w:t>
      </w:r>
    </w:p>
    <w:p w:rsidRPr="009D51B2" w:rsidR="001A3118" w:rsidP="001A3118" w:rsidRDefault="00104EDA" w14:paraId="63F0B4C2" w14:textId="65356D87">
      <w:pPr>
        <w:pStyle w:val="Heading4"/>
        <w:rPr>
          <w:rStyle w:val="ItemDescription"/>
          <w:rFonts w:eastAsia="Times New Roman" w:cs="Times New Roman"/>
          <w:i w:val="0"/>
          <w:sz w:val="22"/>
          <w:szCs w:val="22"/>
        </w:rPr>
      </w:pPr>
      <w:r w:rsidRPr="009D51B2">
        <w:rPr>
          <w:sz w:val="22"/>
          <w:szCs w:val="22"/>
        </w:rPr>
        <w:t>3</w:t>
      </w:r>
      <w:r w:rsidRPr="009D51B2" w:rsidR="00A065F6">
        <w:rPr>
          <w:sz w:val="22"/>
          <w:szCs w:val="22"/>
        </w:rPr>
        <w:t xml:space="preserve"> credits</w:t>
      </w:r>
      <w:r w:rsidRPr="009D51B2" w:rsidR="001A3118">
        <w:rPr>
          <w:sz w:val="22"/>
          <w:szCs w:val="22"/>
        </w:rPr>
        <w:t xml:space="preserve"> (graded), </w:t>
      </w:r>
      <w:r w:rsidR="005712C3">
        <w:rPr>
          <w:rStyle w:val="ItemDescription"/>
          <w:rFonts w:eastAsia="Times New Roman" w:cs="Times New Roman"/>
          <w:i w:val="0"/>
          <w:sz w:val="22"/>
          <w:szCs w:val="22"/>
        </w:rPr>
        <w:t xml:space="preserve">Summer </w:t>
      </w:r>
      <w:r w:rsidR="00033E66">
        <w:rPr>
          <w:rStyle w:val="ItemDescription"/>
          <w:rFonts w:eastAsia="Times New Roman" w:cs="Times New Roman"/>
          <w:i w:val="0"/>
          <w:sz w:val="22"/>
          <w:szCs w:val="22"/>
        </w:rPr>
        <w:t>C</w:t>
      </w:r>
      <w:r w:rsidR="005712C3">
        <w:rPr>
          <w:rStyle w:val="ItemDescription"/>
          <w:rFonts w:eastAsia="Times New Roman" w:cs="Times New Roman"/>
          <w:i w:val="0"/>
          <w:sz w:val="22"/>
          <w:szCs w:val="22"/>
        </w:rPr>
        <w:t xml:space="preserve"> 20</w:t>
      </w:r>
      <w:r w:rsidR="00981310">
        <w:rPr>
          <w:rStyle w:val="ItemDescription"/>
          <w:rFonts w:eastAsia="Times New Roman" w:cs="Times New Roman"/>
          <w:i w:val="0"/>
          <w:sz w:val="22"/>
          <w:szCs w:val="22"/>
        </w:rPr>
        <w:t>2</w:t>
      </w:r>
      <w:r w:rsidR="00106E06">
        <w:rPr>
          <w:rStyle w:val="ItemDescription"/>
          <w:rFonts w:eastAsia="Times New Roman" w:cs="Times New Roman"/>
          <w:i w:val="0"/>
          <w:sz w:val="22"/>
          <w:szCs w:val="22"/>
        </w:rPr>
        <w:t>1</w:t>
      </w:r>
      <w:r w:rsidRPr="009D51B2" w:rsidR="001A3118">
        <w:rPr>
          <w:rStyle w:val="ItemDescription"/>
          <w:rFonts w:eastAsia="Times New Roman" w:cs="Times New Roman"/>
          <w:i w:val="0"/>
          <w:sz w:val="22"/>
          <w:szCs w:val="22"/>
        </w:rPr>
        <w:t>, Online</w:t>
      </w:r>
      <w:r w:rsidR="00C91072">
        <w:rPr>
          <w:rStyle w:val="ItemDescription"/>
          <w:rFonts w:eastAsia="Times New Roman" w:cs="Times New Roman"/>
          <w:i w:val="0"/>
          <w:sz w:val="22"/>
          <w:szCs w:val="22"/>
        </w:rPr>
        <w:t xml:space="preserve"> (</w:t>
      </w:r>
      <w:r w:rsidR="00985738">
        <w:rPr>
          <w:rStyle w:val="ItemDescription"/>
          <w:rFonts w:eastAsia="Times New Roman" w:cs="Times New Roman"/>
          <w:i w:val="0"/>
          <w:sz w:val="22"/>
          <w:szCs w:val="22"/>
        </w:rPr>
        <w:t>SEMI-synchronous</w:t>
      </w:r>
      <w:r w:rsidR="00C91072">
        <w:rPr>
          <w:rStyle w:val="ItemDescription"/>
          <w:rFonts w:eastAsia="Times New Roman" w:cs="Times New Roman"/>
          <w:i w:val="0"/>
          <w:sz w:val="22"/>
          <w:szCs w:val="22"/>
        </w:rPr>
        <w:t>)</w:t>
      </w:r>
    </w:p>
    <w:p w:rsidRPr="0034376D" w:rsidR="00452DEB" w:rsidP="00452DEB" w:rsidRDefault="00452DEB" w14:paraId="24535F3A" w14:textId="48A8A1E7">
      <w:pPr>
        <w:pStyle w:val="NormalWeb"/>
        <w:shd w:val="clear" w:color="auto" w:fill="FFFFFF"/>
        <w:spacing w:before="0" w:beforeAutospacing="0" w:after="288" w:afterAutospacing="0" w:line="269" w:lineRule="atLeast"/>
        <w:rPr>
          <w:rFonts w:ascii="Arial" w:hAnsi="Arial" w:cs="Arial"/>
          <w:sz w:val="20"/>
          <w:szCs w:val="20"/>
        </w:rPr>
      </w:pPr>
      <w:r w:rsidRPr="0034376D">
        <w:rPr>
          <w:rFonts w:ascii="Arial" w:hAnsi="Arial" w:cs="Arial"/>
          <w:sz w:val="20"/>
          <w:szCs w:val="20"/>
        </w:rPr>
        <w:t>"</w:t>
      </w:r>
      <w:r w:rsidR="00E04D27">
        <w:rPr>
          <w:rFonts w:ascii="Arial" w:hAnsi="Arial" w:cs="Arial"/>
          <w:sz w:val="20"/>
          <w:szCs w:val="20"/>
        </w:rPr>
        <w:t xml:space="preserve">Crop loss studies are an end point of epidemiology; here this science comes to new crossroads, first with crop physiology and second with economics and </w:t>
      </w:r>
      <w:r w:rsidR="004077E1">
        <w:rPr>
          <w:rFonts w:ascii="Arial" w:hAnsi="Arial" w:cs="Arial"/>
          <w:sz w:val="20"/>
          <w:szCs w:val="20"/>
        </w:rPr>
        <w:t>sociology</w:t>
      </w:r>
      <w:r w:rsidRPr="0034376D">
        <w:rPr>
          <w:rFonts w:ascii="Arial" w:hAnsi="Arial" w:cs="Arial"/>
          <w:sz w:val="20"/>
          <w:szCs w:val="20"/>
        </w:rPr>
        <w:t>."</w:t>
      </w:r>
      <w:r w:rsidR="001A3118">
        <w:rPr>
          <w:rFonts w:ascii="Arial" w:hAnsi="Arial" w:cs="Arial"/>
          <w:sz w:val="20"/>
          <w:szCs w:val="20"/>
        </w:rPr>
        <w:t xml:space="preserve">  </w:t>
      </w:r>
      <w:r w:rsidR="004077E1">
        <w:rPr>
          <w:rStyle w:val="Strong"/>
          <w:rFonts w:ascii="Arial" w:hAnsi="Arial" w:cs="Arial"/>
          <w:b w:val="0"/>
          <w:i/>
          <w:sz w:val="18"/>
          <w:szCs w:val="20"/>
        </w:rPr>
        <w:t>Jan C. Zadocks and Richard Schein</w:t>
      </w:r>
      <w:r w:rsidRPr="001A3118">
        <w:rPr>
          <w:rFonts w:ascii="Arial" w:hAnsi="Arial" w:cs="Arial"/>
          <w:i/>
          <w:sz w:val="18"/>
          <w:szCs w:val="20"/>
        </w:rPr>
        <w:t>. 19</w:t>
      </w:r>
      <w:r w:rsidR="004077E1">
        <w:rPr>
          <w:rFonts w:ascii="Arial" w:hAnsi="Arial" w:cs="Arial"/>
          <w:i/>
          <w:sz w:val="18"/>
          <w:szCs w:val="20"/>
        </w:rPr>
        <w:t>79</w:t>
      </w:r>
      <w:r w:rsidRPr="001A3118">
        <w:rPr>
          <w:rFonts w:ascii="Arial" w:hAnsi="Arial" w:cs="Arial"/>
          <w:i/>
          <w:sz w:val="18"/>
          <w:szCs w:val="20"/>
        </w:rPr>
        <w:t xml:space="preserve">. </w:t>
      </w:r>
      <w:r w:rsidR="004077E1">
        <w:rPr>
          <w:rFonts w:ascii="Arial" w:hAnsi="Arial" w:cs="Arial"/>
          <w:i/>
          <w:sz w:val="18"/>
          <w:szCs w:val="20"/>
        </w:rPr>
        <w:t>Epidemiology and Plant Disease Management</w:t>
      </w:r>
      <w:r w:rsidRPr="001A3118">
        <w:rPr>
          <w:rFonts w:ascii="Arial" w:hAnsi="Arial" w:cs="Arial"/>
          <w:i/>
          <w:sz w:val="18"/>
          <w:szCs w:val="20"/>
        </w:rPr>
        <w:t xml:space="preserve">. </w:t>
      </w:r>
      <w:r w:rsidR="004077E1">
        <w:rPr>
          <w:rFonts w:ascii="Arial" w:hAnsi="Arial" w:cs="Arial"/>
          <w:i/>
          <w:sz w:val="18"/>
          <w:szCs w:val="20"/>
        </w:rPr>
        <w:t>Oxford University Press, Inc.</w:t>
      </w:r>
      <w:r w:rsidRPr="001A3118">
        <w:rPr>
          <w:rFonts w:ascii="Arial" w:hAnsi="Arial" w:cs="Arial"/>
          <w:i/>
          <w:sz w:val="18"/>
          <w:szCs w:val="20"/>
        </w:rPr>
        <w:t xml:space="preserve">, p. </w:t>
      </w:r>
      <w:r w:rsidR="004077E1">
        <w:rPr>
          <w:rFonts w:ascii="Arial" w:hAnsi="Arial" w:cs="Arial"/>
          <w:i/>
          <w:sz w:val="18"/>
          <w:szCs w:val="20"/>
        </w:rPr>
        <w:t>237</w:t>
      </w:r>
      <w:r w:rsidRPr="001A3118">
        <w:rPr>
          <w:rFonts w:ascii="Arial" w:hAnsi="Arial" w:cs="Arial"/>
          <w:i/>
          <w:sz w:val="18"/>
          <w:szCs w:val="20"/>
        </w:rPr>
        <w:t>.</w:t>
      </w:r>
    </w:p>
    <w:p w:rsidRPr="0034376D" w:rsidR="00AA7B71" w:rsidP="00A44111" w:rsidRDefault="00AA7B71" w14:paraId="2D790B5D" w14:textId="477E7AD9">
      <w:pPr>
        <w:tabs>
          <w:tab w:val="left" w:pos="2520"/>
        </w:tabs>
        <w:spacing w:before="0" w:after="0" w:line="240" w:lineRule="auto"/>
        <w:rPr>
          <w:rStyle w:val="ItemDescription"/>
          <w:i w:val="0"/>
        </w:rPr>
      </w:pPr>
      <w:r w:rsidRPr="00A271BD">
        <w:rPr>
          <w:rStyle w:val="Heading3Char"/>
        </w:rPr>
        <w:t>Instructor:</w:t>
      </w:r>
      <w:r w:rsidR="00A271BD">
        <w:rPr>
          <w:rFonts w:eastAsia="Calibri" w:cs="Calibri"/>
        </w:rPr>
        <w:tab/>
      </w:r>
      <w:r w:rsidR="00E04D27">
        <w:rPr>
          <w:rStyle w:val="ItemDescription"/>
          <w:i w:val="0"/>
        </w:rPr>
        <w:t>Nicholas S. Dufault</w:t>
      </w:r>
      <w:r w:rsidRPr="0034376D" w:rsidR="00240FED">
        <w:rPr>
          <w:rStyle w:val="ItemDescription"/>
          <w:i w:val="0"/>
        </w:rPr>
        <w:t>, PhD</w:t>
      </w:r>
    </w:p>
    <w:p w:rsidR="00A44111" w:rsidP="00A44111" w:rsidRDefault="00A44111" w14:paraId="26D08976" w14:textId="77777777">
      <w:pPr>
        <w:tabs>
          <w:tab w:val="left" w:pos="2520"/>
        </w:tabs>
        <w:spacing w:before="0" w:after="0" w:line="240" w:lineRule="auto"/>
        <w:rPr>
          <w:rStyle w:val="ItemDescription"/>
          <w:i w:val="0"/>
        </w:rPr>
      </w:pPr>
      <w:r>
        <w:rPr>
          <w:rStyle w:val="ItemDescription"/>
          <w:i w:val="0"/>
        </w:rPr>
        <w:tab/>
      </w:r>
      <w:r w:rsidR="00E04D27">
        <w:rPr>
          <w:rStyle w:val="ItemDescription"/>
          <w:i w:val="0"/>
        </w:rPr>
        <w:t>1441 Fifield Hall</w:t>
      </w:r>
      <w:r w:rsidRPr="0034376D" w:rsidR="00A065F6">
        <w:rPr>
          <w:rStyle w:val="ItemDescription"/>
          <w:i w:val="0"/>
        </w:rPr>
        <w:t>, 25</w:t>
      </w:r>
      <w:r w:rsidR="00E04D27">
        <w:rPr>
          <w:rStyle w:val="ItemDescription"/>
          <w:i w:val="0"/>
        </w:rPr>
        <w:t>5</w:t>
      </w:r>
      <w:r w:rsidRPr="0034376D" w:rsidR="00A065F6">
        <w:rPr>
          <w:rStyle w:val="ItemDescription"/>
          <w:i w:val="0"/>
        </w:rPr>
        <w:t>0 Hull Road</w:t>
      </w:r>
    </w:p>
    <w:p w:rsidR="00A44111" w:rsidP="00A44111" w:rsidRDefault="00A44111" w14:paraId="34EF523D" w14:textId="77777777">
      <w:pPr>
        <w:tabs>
          <w:tab w:val="left" w:pos="2520"/>
        </w:tabs>
        <w:spacing w:before="0" w:after="0" w:line="240" w:lineRule="auto"/>
        <w:rPr>
          <w:rStyle w:val="ItemDescription"/>
          <w:i w:val="0"/>
        </w:rPr>
      </w:pPr>
      <w:r>
        <w:rPr>
          <w:rStyle w:val="ItemDescription"/>
          <w:i w:val="0"/>
        </w:rPr>
        <w:tab/>
      </w:r>
      <w:r w:rsidR="00E04D27">
        <w:rPr>
          <w:rStyle w:val="ItemDescription"/>
          <w:i w:val="0"/>
        </w:rPr>
        <w:t>nsdufault</w:t>
      </w:r>
      <w:r w:rsidRPr="0034376D" w:rsidR="00104EDA">
        <w:rPr>
          <w:rStyle w:val="ItemDescription"/>
          <w:i w:val="0"/>
        </w:rPr>
        <w:t>@ufl.edu</w:t>
      </w:r>
      <w:r w:rsidRPr="0034376D" w:rsidR="00AA7B71">
        <w:rPr>
          <w:rStyle w:val="ItemDescription"/>
          <w:i w:val="0"/>
        </w:rPr>
        <w:t xml:space="preserve"> </w:t>
      </w:r>
    </w:p>
    <w:p w:rsidR="00AA7B71" w:rsidP="00A44111" w:rsidRDefault="00A44111" w14:paraId="17B5B9B7" w14:textId="7D3239A3">
      <w:pPr>
        <w:tabs>
          <w:tab w:val="left" w:pos="2520"/>
        </w:tabs>
        <w:spacing w:before="0" w:after="0" w:line="240" w:lineRule="auto"/>
        <w:rPr>
          <w:rStyle w:val="ItemDescription"/>
          <w:i w:val="0"/>
        </w:rPr>
      </w:pPr>
      <w:r>
        <w:rPr>
          <w:rStyle w:val="ItemDescription"/>
          <w:i w:val="0"/>
        </w:rPr>
        <w:tab/>
      </w:r>
      <w:r w:rsidRPr="0034376D" w:rsidR="00A065F6">
        <w:rPr>
          <w:rStyle w:val="ItemDescription"/>
          <w:i w:val="0"/>
        </w:rPr>
        <w:t>352-273-46</w:t>
      </w:r>
      <w:r w:rsidR="00E04D27">
        <w:rPr>
          <w:rStyle w:val="ItemDescription"/>
          <w:i w:val="0"/>
        </w:rPr>
        <w:t>23</w:t>
      </w:r>
    </w:p>
    <w:p w:rsidRPr="0034376D" w:rsidR="00A44111" w:rsidP="00A44111" w:rsidRDefault="00A44111" w14:paraId="0ADA1E3A" w14:textId="77777777">
      <w:pPr>
        <w:tabs>
          <w:tab w:val="left" w:pos="2520"/>
        </w:tabs>
        <w:spacing w:before="0" w:after="0" w:line="240" w:lineRule="auto"/>
        <w:rPr>
          <w:rStyle w:val="ItemDescription"/>
          <w:i w:val="0"/>
        </w:rPr>
      </w:pPr>
    </w:p>
    <w:p w:rsidR="00AA7B71" w:rsidP="00A44111" w:rsidRDefault="00AA7B71" w14:paraId="31A26D89" w14:textId="64A9D567">
      <w:pPr>
        <w:spacing w:before="0"/>
        <w:ind w:left="2520" w:hanging="2520"/>
        <w:rPr>
          <w:rStyle w:val="ItemDescription"/>
          <w:i w:val="0"/>
        </w:rPr>
      </w:pPr>
      <w:r w:rsidRPr="00A271BD">
        <w:rPr>
          <w:rStyle w:val="Heading3Char"/>
        </w:rPr>
        <w:t>Office Hours:</w:t>
      </w:r>
      <w:r>
        <w:rPr>
          <w:rFonts w:eastAsia="Calibri" w:cs="Calibri"/>
        </w:rPr>
        <w:tab/>
      </w:r>
      <w:r w:rsidRPr="0034376D">
        <w:rPr>
          <w:rStyle w:val="ItemDescription"/>
          <w:i w:val="0"/>
        </w:rPr>
        <w:t xml:space="preserve">Office hours </w:t>
      </w:r>
      <w:r w:rsidRPr="0034376D" w:rsidR="00104EDA">
        <w:rPr>
          <w:rStyle w:val="ItemDescription"/>
          <w:i w:val="0"/>
        </w:rPr>
        <w:t>are Monday-Friday 9-4 by appointment only</w:t>
      </w:r>
      <w:r w:rsidRPr="0034376D" w:rsidR="00E9278E">
        <w:rPr>
          <w:rStyle w:val="ItemDescription"/>
          <w:i w:val="0"/>
        </w:rPr>
        <w:t>; appointments must be requested by email (</w:t>
      </w:r>
      <w:hyperlink w:history="1" r:id="rId5">
        <w:r w:rsidRPr="0016006F" w:rsidR="004077E1">
          <w:rPr>
            <w:rStyle w:val="Hyperlink"/>
            <w:rFonts w:eastAsia="Calibri" w:cs="Calibri"/>
          </w:rPr>
          <w:t>nsdufault@ufl.edu</w:t>
        </w:r>
      </w:hyperlink>
      <w:r w:rsidRPr="0034376D" w:rsidR="00E9278E">
        <w:rPr>
          <w:rStyle w:val="ItemDescription"/>
          <w:i w:val="0"/>
        </w:rPr>
        <w:t xml:space="preserve">) at least 48 hours in advance. </w:t>
      </w:r>
      <w:r w:rsidRPr="0034376D" w:rsidR="00104EDA">
        <w:rPr>
          <w:rStyle w:val="ItemDescription"/>
          <w:i w:val="0"/>
        </w:rPr>
        <w:t xml:space="preserve">Office hours may take place at </w:t>
      </w:r>
      <w:r w:rsidR="004077E1">
        <w:rPr>
          <w:rStyle w:val="ItemDescription"/>
          <w:i w:val="0"/>
        </w:rPr>
        <w:t>1441 Fifield Hall</w:t>
      </w:r>
      <w:r w:rsidRPr="0034376D" w:rsidR="00452DEB">
        <w:rPr>
          <w:rStyle w:val="ItemDescription"/>
          <w:i w:val="0"/>
        </w:rPr>
        <w:t xml:space="preserve">, </w:t>
      </w:r>
      <w:r w:rsidR="0034376D">
        <w:rPr>
          <w:rStyle w:val="ItemDescription"/>
          <w:i w:val="0"/>
        </w:rPr>
        <w:t xml:space="preserve">by phone, </w:t>
      </w:r>
      <w:r w:rsidRPr="0034376D" w:rsidR="00452DEB">
        <w:rPr>
          <w:rStyle w:val="ItemDescription"/>
          <w:i w:val="0"/>
        </w:rPr>
        <w:t>or virtually via</w:t>
      </w:r>
      <w:r w:rsidR="00C216F1">
        <w:rPr>
          <w:rStyle w:val="ItemDescription"/>
          <w:i w:val="0"/>
        </w:rPr>
        <w:t xml:space="preserve"> Teams</w:t>
      </w:r>
      <w:r w:rsidRPr="0034376D" w:rsidR="00452DEB">
        <w:rPr>
          <w:rStyle w:val="ItemDescription"/>
          <w:i w:val="0"/>
        </w:rPr>
        <w:t xml:space="preserve"> </w:t>
      </w:r>
      <w:r w:rsidR="0034376D">
        <w:rPr>
          <w:rStyle w:val="ItemDescription"/>
          <w:i w:val="0"/>
        </w:rPr>
        <w:t xml:space="preserve">or </w:t>
      </w:r>
      <w:r w:rsidRPr="0034376D" w:rsidR="00240FED">
        <w:rPr>
          <w:rStyle w:val="ItemDescription"/>
          <w:i w:val="0"/>
        </w:rPr>
        <w:t>Zoom</w:t>
      </w:r>
      <w:r w:rsidRPr="0034376D" w:rsidR="00452DEB">
        <w:rPr>
          <w:rStyle w:val="ItemDescription"/>
          <w:i w:val="0"/>
        </w:rPr>
        <w:t>.</w:t>
      </w:r>
      <w:r w:rsidRPr="0034376D" w:rsidR="00240FED">
        <w:rPr>
          <w:rStyle w:val="ItemDescription"/>
          <w:i w:val="0"/>
        </w:rPr>
        <w:t xml:space="preserve">  Course-related communications will be addressed once per </w:t>
      </w:r>
      <w:r w:rsidR="006100A3">
        <w:rPr>
          <w:rStyle w:val="ItemDescription"/>
          <w:i w:val="0"/>
        </w:rPr>
        <w:t>week</w:t>
      </w:r>
      <w:r w:rsidRPr="0034376D" w:rsidR="00240FED">
        <w:rPr>
          <w:rStyle w:val="ItemDescription"/>
          <w:i w:val="0"/>
        </w:rPr>
        <w:t>day</w:t>
      </w:r>
      <w:r w:rsidR="006100A3">
        <w:rPr>
          <w:rStyle w:val="ItemDescription"/>
          <w:i w:val="0"/>
        </w:rPr>
        <w:t xml:space="preserve"> (M-F)</w:t>
      </w:r>
      <w:r w:rsidRPr="0034376D" w:rsidR="00240FED">
        <w:rPr>
          <w:rStyle w:val="ItemDescription"/>
          <w:i w:val="0"/>
        </w:rPr>
        <w:t>, between 9 am and 4 pm</w:t>
      </w:r>
      <w:r w:rsidR="0034376D">
        <w:rPr>
          <w:rStyle w:val="ItemDescription"/>
          <w:i w:val="0"/>
        </w:rPr>
        <w:t xml:space="preserve"> eastern</w:t>
      </w:r>
      <w:r w:rsidRPr="0034376D" w:rsidR="00240FED">
        <w:rPr>
          <w:rStyle w:val="ItemDescription"/>
          <w:i w:val="0"/>
        </w:rPr>
        <w:t>.</w:t>
      </w:r>
    </w:p>
    <w:p w:rsidRPr="00A44111" w:rsidR="00A44111" w:rsidP="57A4A139" w:rsidRDefault="00A44111" w14:paraId="22AE6AEC" w14:textId="188DAA68">
      <w:pPr>
        <w:tabs>
          <w:tab w:val="left" w:pos="2520"/>
        </w:tabs>
        <w:ind w:left="2520" w:hanging="2520"/>
        <w:rPr>
          <w:rStyle w:val="ItemDescription"/>
          <w:i w:val="0"/>
          <w:iCs w:val="0"/>
        </w:rPr>
      </w:pPr>
      <w:r w:rsidRPr="57A4A139" w:rsidR="00A44111">
        <w:rPr>
          <w:rStyle w:val="Heading3Char"/>
        </w:rPr>
        <w:t>Teaching Assistants:</w:t>
      </w:r>
      <w:r w:rsidRPr="57A4A139" w:rsidR="00A44111">
        <w:rPr>
          <w:rStyle w:val="ItemDescription"/>
          <w:i w:val="0"/>
          <w:iCs w:val="0"/>
        </w:rPr>
        <w:t xml:space="preserve"> </w:t>
      </w:r>
      <w:r>
        <w:tab/>
      </w:r>
      <w:r w:rsidRPr="57A4A139" w:rsidR="00C216F1">
        <w:rPr>
          <w:rStyle w:val="ItemDescription"/>
          <w:i w:val="0"/>
          <w:iCs w:val="0"/>
        </w:rPr>
        <w:t>Ma</w:t>
      </w:r>
      <w:r w:rsidRPr="57A4A139" w:rsidR="14F574D6">
        <w:rPr>
          <w:rStyle w:val="ItemDescription"/>
          <w:i w:val="0"/>
          <w:iCs w:val="0"/>
        </w:rPr>
        <w:t>t</w:t>
      </w:r>
      <w:r w:rsidRPr="57A4A139" w:rsidR="00C216F1">
        <w:rPr>
          <w:rStyle w:val="ItemDescription"/>
          <w:i w:val="0"/>
          <w:iCs w:val="0"/>
        </w:rPr>
        <w:t>thew Cullen</w:t>
      </w:r>
      <w:r w:rsidRPr="57A4A139" w:rsidR="00A44111">
        <w:rPr>
          <w:rStyle w:val="ItemDescription"/>
          <w:i w:val="0"/>
          <w:iCs w:val="0"/>
        </w:rPr>
        <w:t xml:space="preserve"> (</w:t>
      </w:r>
      <w:hyperlink r:id="R8bfb998338224c2a">
        <w:r w:rsidRPr="57A4A139" w:rsidR="007200F2">
          <w:rPr>
            <w:rStyle w:val="Hyperlink"/>
            <w:rFonts w:eastAsia="Calibri" w:cs="Calibri"/>
          </w:rPr>
          <w:t>mcullen1@ufl.edu</w:t>
        </w:r>
      </w:hyperlink>
      <w:r w:rsidRPr="57A4A139" w:rsidR="00A44111">
        <w:rPr>
          <w:rStyle w:val="ItemDescription"/>
          <w:i w:val="0"/>
          <w:iCs w:val="0"/>
        </w:rPr>
        <w:t xml:space="preserve">) </w:t>
      </w:r>
      <w:proofErr w:type="gramStart"/>
      <w:r w:rsidRPr="57A4A139" w:rsidR="00A44111">
        <w:rPr>
          <w:rStyle w:val="ItemDescription"/>
          <w:i w:val="0"/>
          <w:iCs w:val="0"/>
        </w:rPr>
        <w:t>and</w:t>
      </w:r>
      <w:proofErr w:type="gramEnd"/>
      <w:r w:rsidRPr="57A4A139" w:rsidR="00A44111">
        <w:rPr>
          <w:rStyle w:val="ItemDescription"/>
          <w:i w:val="0"/>
          <w:iCs w:val="0"/>
        </w:rPr>
        <w:t xml:space="preserve"> </w:t>
      </w:r>
      <w:r w:rsidRPr="57A4A139" w:rsidR="00EB1FA5">
        <w:rPr>
          <w:rStyle w:val="ItemDescription"/>
          <w:i w:val="0"/>
          <w:iCs w:val="0"/>
        </w:rPr>
        <w:t>Santosh Sanjel</w:t>
      </w:r>
      <w:r w:rsidRPr="57A4A139" w:rsidR="00A44111">
        <w:rPr>
          <w:rStyle w:val="ItemDescription"/>
          <w:i w:val="0"/>
          <w:iCs w:val="0"/>
        </w:rPr>
        <w:t xml:space="preserve"> (</w:t>
      </w:r>
      <w:hyperlink r:id="R2925a10b27ad40c5">
        <w:r w:rsidRPr="57A4A139" w:rsidR="00EB1FA5">
          <w:rPr>
            <w:rStyle w:val="Hyperlink"/>
            <w:rFonts w:eastAsia="Calibri" w:cs="Calibri"/>
          </w:rPr>
          <w:t>ssangel@ufl.edu</w:t>
        </w:r>
      </w:hyperlink>
      <w:r w:rsidRPr="57A4A139" w:rsidR="00A44111">
        <w:rPr>
          <w:rStyle w:val="ItemDescription"/>
          <w:i w:val="0"/>
          <w:iCs w:val="0"/>
        </w:rPr>
        <w:t>)</w:t>
      </w:r>
    </w:p>
    <w:p w:rsidRPr="005615CB" w:rsidR="00AA7B71" w:rsidP="001A3118" w:rsidRDefault="00AA7B71" w14:paraId="3F50E242" w14:textId="09EC3DE9">
      <w:pPr>
        <w:rPr>
          <w:rStyle w:val="ItemDescription"/>
        </w:rPr>
      </w:pPr>
      <w:r w:rsidRPr="00A271BD">
        <w:rPr>
          <w:rStyle w:val="Heading3Char"/>
        </w:rPr>
        <w:t>Course Website:</w:t>
      </w:r>
      <w:r>
        <w:rPr>
          <w:rFonts w:eastAsia="Calibri" w:cs="Calibri"/>
        </w:rPr>
        <w:tab/>
      </w:r>
      <w:hyperlink w:history="1" r:id="rId8">
        <w:r w:rsidRPr="0036636D" w:rsidR="0036636D">
          <w:rPr>
            <w:rStyle w:val="Hyperlink"/>
          </w:rPr>
          <w:t>http://elearning.ufl.edu/</w:t>
        </w:r>
      </w:hyperlink>
    </w:p>
    <w:p w:rsidRPr="005615CB" w:rsidR="00AA7B71" w:rsidP="005615CB" w:rsidRDefault="00AA7B71" w14:paraId="1D04CE61" w14:textId="5718AD10">
      <w:pPr>
        <w:spacing w:before="120"/>
        <w:rPr>
          <w:rStyle w:val="ItemDescription"/>
        </w:rPr>
      </w:pPr>
      <w:r w:rsidRPr="00A271BD">
        <w:rPr>
          <w:rStyle w:val="Heading3Char"/>
        </w:rPr>
        <w:t>Course Communications:</w:t>
      </w:r>
      <w:r>
        <w:rPr>
          <w:rFonts w:eastAsia="Calibri" w:cs="Calibri"/>
        </w:rPr>
        <w:t xml:space="preserve"> </w:t>
      </w:r>
      <w:r w:rsidRPr="0034376D" w:rsidR="005A2A73">
        <w:rPr>
          <w:rStyle w:val="ItemDescription"/>
          <w:i w:val="0"/>
        </w:rPr>
        <w:t xml:space="preserve">Questions and discussion are encouraged; </w:t>
      </w:r>
      <w:r w:rsidRPr="0035320A" w:rsidR="00237821">
        <w:rPr>
          <w:rStyle w:val="ItemDescription"/>
          <w:i w:val="0"/>
        </w:rPr>
        <w:t>most</w:t>
      </w:r>
      <w:r w:rsidRPr="0035320A" w:rsidR="005A2A73">
        <w:rPr>
          <w:rStyle w:val="ItemDescription"/>
          <w:i w:val="0"/>
        </w:rPr>
        <w:t xml:space="preserve"> questions should be raised </w:t>
      </w:r>
      <w:r w:rsidRPr="0035320A" w:rsidR="0035320A">
        <w:rPr>
          <w:rStyle w:val="ItemDescription"/>
          <w:i w:val="0"/>
        </w:rPr>
        <w:t>on the class discussion board</w:t>
      </w:r>
      <w:r w:rsidRPr="0035320A" w:rsidR="005A2A73">
        <w:rPr>
          <w:rStyle w:val="ItemDescription"/>
          <w:i w:val="0"/>
        </w:rPr>
        <w:t xml:space="preserve"> </w:t>
      </w:r>
      <w:r w:rsidRPr="0035320A" w:rsidR="0035320A">
        <w:rPr>
          <w:rStyle w:val="ItemDescription"/>
          <w:i w:val="0"/>
        </w:rPr>
        <w:t xml:space="preserve">when relevant </w:t>
      </w:r>
      <w:r w:rsidRPr="0035320A" w:rsidR="005A2A73">
        <w:rPr>
          <w:rStyle w:val="ItemDescription"/>
          <w:i w:val="0"/>
        </w:rPr>
        <w:t xml:space="preserve">to allow for </w:t>
      </w:r>
      <w:r w:rsidRPr="0035320A" w:rsidR="0035320A">
        <w:rPr>
          <w:rStyle w:val="ItemDescription"/>
          <w:i w:val="0"/>
        </w:rPr>
        <w:t>group comment and learning</w:t>
      </w:r>
      <w:r w:rsidRPr="0034376D" w:rsidR="005A2A73">
        <w:rPr>
          <w:rStyle w:val="ItemDescription"/>
          <w:i w:val="0"/>
        </w:rPr>
        <w:t>.  P</w:t>
      </w:r>
      <w:r w:rsidRPr="0034376D">
        <w:rPr>
          <w:rStyle w:val="ItemDescription"/>
          <w:i w:val="0"/>
        </w:rPr>
        <w:t xml:space="preserve">rivate questions </w:t>
      </w:r>
      <w:r w:rsidRPr="0034376D" w:rsidR="005A2A73">
        <w:rPr>
          <w:rStyle w:val="ItemDescription"/>
          <w:i w:val="0"/>
        </w:rPr>
        <w:t xml:space="preserve">should </w:t>
      </w:r>
      <w:r w:rsidRPr="0034376D">
        <w:rPr>
          <w:rStyle w:val="ItemDescription"/>
          <w:i w:val="0"/>
        </w:rPr>
        <w:t xml:space="preserve">be sent to </w:t>
      </w:r>
      <w:r w:rsidRPr="0034376D" w:rsidR="005A2A73">
        <w:rPr>
          <w:rStyle w:val="ItemDescription"/>
          <w:i w:val="0"/>
        </w:rPr>
        <w:t>the instructor</w:t>
      </w:r>
      <w:r w:rsidRPr="0034376D">
        <w:rPr>
          <w:rStyle w:val="ItemDescription"/>
          <w:i w:val="0"/>
        </w:rPr>
        <w:t xml:space="preserve"> </w:t>
      </w:r>
      <w:r w:rsidRPr="0034376D" w:rsidR="005A2A73">
        <w:rPr>
          <w:rStyle w:val="ItemDescription"/>
          <w:i w:val="0"/>
        </w:rPr>
        <w:t xml:space="preserve">at </w:t>
      </w:r>
      <w:hyperlink w:history="1" r:id="rId9">
        <w:r w:rsidRPr="00702BF4" w:rsidR="00237821">
          <w:rPr>
            <w:rStyle w:val="Hyperlink"/>
            <w:rFonts w:eastAsia="Calibri" w:cs="Calibri"/>
          </w:rPr>
          <w:t>nsdufault@ufl.edu</w:t>
        </w:r>
      </w:hyperlink>
      <w:r w:rsidRPr="0034376D" w:rsidR="005A2A73">
        <w:rPr>
          <w:rStyle w:val="ItemDescription"/>
          <w:i w:val="0"/>
        </w:rPr>
        <w:t>.</w:t>
      </w:r>
    </w:p>
    <w:p w:rsidR="00AA4507" w:rsidRDefault="00AA7B71" w14:paraId="5C6E0EE4" w14:textId="7745F2BB">
      <w:pPr>
        <w:rPr>
          <w:rStyle w:val="ItemDescription"/>
          <w:i w:val="0"/>
        </w:rPr>
      </w:pPr>
      <w:r w:rsidRPr="00A271BD">
        <w:rPr>
          <w:rStyle w:val="Heading3Char"/>
        </w:rPr>
        <w:t>Required Text:</w:t>
      </w:r>
      <w:r w:rsidR="0034376D">
        <w:rPr>
          <w:rStyle w:val="Heading3Char"/>
        </w:rPr>
        <w:t xml:space="preserve"> </w:t>
      </w:r>
      <w:r w:rsidRPr="0034376D" w:rsidR="00AA4507">
        <w:rPr>
          <w:rStyle w:val="ItemDescription"/>
          <w:i w:val="0"/>
        </w:rPr>
        <w:t xml:space="preserve">There are no required </w:t>
      </w:r>
      <w:r w:rsidRPr="0034376D" w:rsidR="006F6399">
        <w:rPr>
          <w:rStyle w:val="ItemDescription"/>
          <w:i w:val="0"/>
        </w:rPr>
        <w:t>texts but</w:t>
      </w:r>
      <w:r w:rsidRPr="0034376D" w:rsidR="00AA4507">
        <w:rPr>
          <w:rStyle w:val="ItemDescription"/>
          <w:i w:val="0"/>
        </w:rPr>
        <w:t xml:space="preserve"> </w:t>
      </w:r>
      <w:r w:rsidR="006F6399">
        <w:rPr>
          <w:rStyle w:val="ItemDescription"/>
          <w:i w:val="0"/>
        </w:rPr>
        <w:t>there will be</w:t>
      </w:r>
      <w:r w:rsidRPr="0034376D" w:rsidR="00AA4507">
        <w:rPr>
          <w:rStyle w:val="ItemDescription"/>
          <w:i w:val="0"/>
        </w:rPr>
        <w:t xml:space="preserve"> </w:t>
      </w:r>
      <w:r w:rsidR="00AA4507">
        <w:rPr>
          <w:rStyle w:val="ItemDescription"/>
          <w:i w:val="0"/>
        </w:rPr>
        <w:t>assigned readings.</w:t>
      </w:r>
      <w:r w:rsidRPr="00CD35A9" w:rsidR="00AA4507">
        <w:rPr>
          <w:rStyle w:val="ItemDescription"/>
          <w:i w:val="0"/>
        </w:rPr>
        <w:t xml:space="preserve"> </w:t>
      </w:r>
      <w:r w:rsidR="00AA4507">
        <w:rPr>
          <w:rStyle w:val="ItemDescription"/>
          <w:i w:val="0"/>
        </w:rPr>
        <w:t>Assigned</w:t>
      </w:r>
      <w:r w:rsidRPr="0034376D" w:rsidR="00AA4507">
        <w:rPr>
          <w:rStyle w:val="ItemDescription"/>
          <w:i w:val="0"/>
        </w:rPr>
        <w:t xml:space="preserve"> readings will be provided via the course website. </w:t>
      </w:r>
    </w:p>
    <w:p w:rsidR="00AA7B71" w:rsidRDefault="00AA7B71" w14:paraId="053E2EC0" w14:textId="68B4125B">
      <w:pPr>
        <w:rPr>
          <w:rFonts w:eastAsia="Calibri" w:cs="Calibri"/>
        </w:rPr>
      </w:pPr>
      <w:r w:rsidRPr="00A271BD">
        <w:rPr>
          <w:rStyle w:val="Heading3Char"/>
        </w:rPr>
        <w:t>Additional Resources:</w:t>
      </w:r>
      <w:r>
        <w:rPr>
          <w:rFonts w:eastAsia="Calibri" w:cs="Calibri"/>
        </w:rPr>
        <w:t xml:space="preserve"> </w:t>
      </w:r>
      <w:r w:rsidRPr="0034376D" w:rsidR="00AA4507">
        <w:rPr>
          <w:rStyle w:val="ItemDescription"/>
          <w:i w:val="0"/>
        </w:rPr>
        <w:t xml:space="preserve">Recommended texts:  A Practical Guide to Turfgrass Fungicides by R. Latin; Fungicides for Field Crops, Eds. Mueller et al.; </w:t>
      </w:r>
      <w:r w:rsidR="004635F7">
        <w:rPr>
          <w:rStyle w:val="ItemDescription"/>
          <w:i w:val="0"/>
        </w:rPr>
        <w:t>Current</w:t>
      </w:r>
      <w:r w:rsidRPr="0034376D" w:rsidR="004635F7">
        <w:rPr>
          <w:rStyle w:val="ItemDescription"/>
          <w:i w:val="0"/>
        </w:rPr>
        <w:t xml:space="preserve"> </w:t>
      </w:r>
      <w:r w:rsidR="004635F7">
        <w:rPr>
          <w:rStyle w:val="ItemDescription"/>
          <w:i w:val="0"/>
        </w:rPr>
        <w:t>Vegetable</w:t>
      </w:r>
      <w:r w:rsidRPr="0034376D" w:rsidR="00AA4507">
        <w:rPr>
          <w:rStyle w:val="ItemDescription"/>
          <w:i w:val="0"/>
        </w:rPr>
        <w:t xml:space="preserve"> Production Handbook for Florida, Eds. </w:t>
      </w:r>
      <w:r w:rsidR="00240C0F">
        <w:rPr>
          <w:rStyle w:val="ItemDescription"/>
          <w:i w:val="0"/>
        </w:rPr>
        <w:t xml:space="preserve">Dittmar </w:t>
      </w:r>
      <w:r w:rsidRPr="0034376D" w:rsidR="00AA4507">
        <w:rPr>
          <w:rStyle w:val="ItemDescription"/>
          <w:i w:val="0"/>
        </w:rPr>
        <w:t xml:space="preserve">et al.; Plant Pathology, Agrios et al, </w:t>
      </w:r>
      <w:r w:rsidR="00AA4507">
        <w:rPr>
          <w:rStyle w:val="ItemDescription"/>
          <w:i w:val="0"/>
        </w:rPr>
        <w:t>5</w:t>
      </w:r>
      <w:r w:rsidRPr="0034376D" w:rsidR="00AA4507">
        <w:rPr>
          <w:rStyle w:val="ItemDescription"/>
          <w:i w:val="0"/>
          <w:vertAlign w:val="superscript"/>
        </w:rPr>
        <w:t>th</w:t>
      </w:r>
      <w:r w:rsidRPr="0034376D" w:rsidR="00AA4507">
        <w:rPr>
          <w:rStyle w:val="ItemDescription"/>
          <w:i w:val="0"/>
        </w:rPr>
        <w:t xml:space="preserve"> edition or later</w:t>
      </w:r>
      <w:r w:rsidR="00AA4507">
        <w:rPr>
          <w:rStyle w:val="ItemDescription"/>
          <w:i w:val="0"/>
        </w:rPr>
        <w:t>; Essential Plant Pathology, Schumann and D’Arcy, 2</w:t>
      </w:r>
      <w:r w:rsidRPr="0035320A" w:rsidR="00AA4507">
        <w:rPr>
          <w:rStyle w:val="ItemDescription"/>
          <w:i w:val="0"/>
          <w:vertAlign w:val="superscript"/>
        </w:rPr>
        <w:t>nd</w:t>
      </w:r>
      <w:r w:rsidR="00AA4507">
        <w:rPr>
          <w:rStyle w:val="ItemDescription"/>
          <w:i w:val="0"/>
        </w:rPr>
        <w:t xml:space="preserve"> Edition</w:t>
      </w:r>
      <w:r w:rsidR="00240C0F">
        <w:rPr>
          <w:rStyle w:val="ItemDescription"/>
          <w:i w:val="0"/>
        </w:rPr>
        <w:t>; Epidemiology and Plant Disease Management, Zadoks and Schein; Principles of Plant Disease Management, W. Fry</w:t>
      </w:r>
      <w:r w:rsidRPr="0034376D" w:rsidR="00AA4507">
        <w:rPr>
          <w:rStyle w:val="ItemDescription"/>
          <w:i w:val="0"/>
        </w:rPr>
        <w:t>.</w:t>
      </w:r>
    </w:p>
    <w:p w:rsidRPr="00D94838" w:rsidR="00452DEB" w:rsidP="001A3118" w:rsidRDefault="00AA7B71" w14:paraId="3D944122" w14:textId="5398DAD6">
      <w:pPr>
        <w:rPr>
          <w:rFonts w:cs="Arial" w:asciiTheme="minorHAnsi" w:hAnsiTheme="minorHAnsi"/>
          <w:szCs w:val="24"/>
          <w:shd w:val="clear" w:color="auto" w:fill="FFFFFF"/>
        </w:rPr>
      </w:pPr>
      <w:r w:rsidRPr="00A271BD">
        <w:rPr>
          <w:rStyle w:val="Heading3Char"/>
        </w:rPr>
        <w:t>Course Description:</w:t>
      </w:r>
      <w:r>
        <w:rPr>
          <w:rFonts w:eastAsia="Calibri" w:cs="Calibri"/>
        </w:rPr>
        <w:t xml:space="preserve"> </w:t>
      </w:r>
      <w:r w:rsidRPr="00D94838" w:rsidR="00452DEB">
        <w:rPr>
          <w:rFonts w:cs="Arial" w:asciiTheme="minorHAnsi" w:hAnsiTheme="minorHAnsi"/>
          <w:szCs w:val="24"/>
          <w:shd w:val="clear" w:color="auto" w:fill="FFFFFF"/>
        </w:rPr>
        <w:t xml:space="preserve">The goal of plant disease management is to reduce the economic and aesthetic damage caused by plant diseases.  </w:t>
      </w:r>
      <w:r w:rsidRPr="00B50F78" w:rsidR="00B50F78">
        <w:rPr>
          <w:rFonts w:eastAsia="Calibri" w:cs="Calibri"/>
        </w:rPr>
        <w:t>This course summar</w:t>
      </w:r>
      <w:r w:rsidR="00B50F78">
        <w:rPr>
          <w:rFonts w:eastAsia="Calibri" w:cs="Calibri"/>
        </w:rPr>
        <w:t>izes the methods and strategies</w:t>
      </w:r>
      <w:r w:rsidRPr="00B50F78" w:rsidR="00B50F78">
        <w:rPr>
          <w:rFonts w:eastAsia="Calibri" w:cs="Calibri"/>
        </w:rPr>
        <w:t xml:space="preserve"> used to manage plant diseases by targeting vulnerable points in the pathogen life cycle and </w:t>
      </w:r>
      <w:r w:rsidR="00237821">
        <w:rPr>
          <w:rFonts w:eastAsia="Calibri" w:cs="Calibri"/>
        </w:rPr>
        <w:t>epidemiology</w:t>
      </w:r>
      <w:r w:rsidRPr="00B50F78" w:rsidR="00B50F78">
        <w:rPr>
          <w:rFonts w:eastAsia="Calibri" w:cs="Calibri"/>
        </w:rPr>
        <w:t xml:space="preserve">.  </w:t>
      </w:r>
      <w:r w:rsidR="00E332BB">
        <w:rPr>
          <w:rFonts w:cs="Arial" w:asciiTheme="minorHAnsi" w:hAnsiTheme="minorHAnsi"/>
          <w:szCs w:val="24"/>
          <w:shd w:val="clear" w:color="auto" w:fill="FFFFFF"/>
        </w:rPr>
        <w:t>T</w:t>
      </w:r>
      <w:r w:rsidRPr="00D94838" w:rsidR="00B50F78">
        <w:rPr>
          <w:rFonts w:cs="Arial" w:asciiTheme="minorHAnsi" w:hAnsiTheme="minorHAnsi"/>
          <w:szCs w:val="24"/>
          <w:shd w:val="clear" w:color="auto" w:fill="FFFFFF"/>
        </w:rPr>
        <w:t xml:space="preserve">his course is not intended as a </w:t>
      </w:r>
      <w:r w:rsidRPr="00D94838" w:rsidR="00E332BB">
        <w:rPr>
          <w:rFonts w:cs="Arial" w:asciiTheme="minorHAnsi" w:hAnsiTheme="minorHAnsi"/>
          <w:szCs w:val="24"/>
          <w:shd w:val="clear" w:color="auto" w:fill="FFFFFF"/>
        </w:rPr>
        <w:t xml:space="preserve">chemical classes and modes of action </w:t>
      </w:r>
      <w:r w:rsidRPr="00D94838" w:rsidR="00257A04">
        <w:rPr>
          <w:rFonts w:cs="Arial" w:asciiTheme="minorHAnsi" w:hAnsiTheme="minorHAnsi"/>
          <w:szCs w:val="24"/>
          <w:shd w:val="clear" w:color="auto" w:fill="FFFFFF"/>
        </w:rPr>
        <w:lastRenderedPageBreak/>
        <w:t>primer;</w:t>
      </w:r>
      <w:r w:rsidR="00E332BB">
        <w:rPr>
          <w:rFonts w:cs="Arial" w:asciiTheme="minorHAnsi" w:hAnsiTheme="minorHAnsi"/>
          <w:szCs w:val="24"/>
          <w:shd w:val="clear" w:color="auto" w:fill="FFFFFF"/>
        </w:rPr>
        <w:t xml:space="preserve"> however,</w:t>
      </w:r>
      <w:r w:rsidRPr="00D94838" w:rsidR="00B50F78">
        <w:rPr>
          <w:rFonts w:cs="Arial" w:asciiTheme="minorHAnsi" w:hAnsiTheme="minorHAnsi"/>
          <w:szCs w:val="24"/>
          <w:shd w:val="clear" w:color="auto" w:fill="FFFFFF"/>
        </w:rPr>
        <w:t xml:space="preserve"> we will discuss management chemistries </w:t>
      </w:r>
      <w:r w:rsidR="00E332BB">
        <w:rPr>
          <w:rFonts w:cs="Arial" w:asciiTheme="minorHAnsi" w:hAnsiTheme="minorHAnsi"/>
          <w:szCs w:val="24"/>
          <w:shd w:val="clear" w:color="auto" w:fill="FFFFFF"/>
        </w:rPr>
        <w:t>as a general knowledge is needed for disease management</w:t>
      </w:r>
      <w:r w:rsidRPr="00D94838" w:rsidR="00B50F78">
        <w:rPr>
          <w:rFonts w:cs="Arial" w:asciiTheme="minorHAnsi" w:hAnsiTheme="minorHAnsi"/>
          <w:szCs w:val="24"/>
          <w:shd w:val="clear" w:color="auto" w:fill="FFFFFF"/>
        </w:rPr>
        <w:t>.  Over the course of the semester,</w:t>
      </w:r>
      <w:r w:rsidR="00B50F78">
        <w:rPr>
          <w:rFonts w:cs="Arial" w:asciiTheme="minorHAnsi" w:hAnsiTheme="minorHAnsi"/>
          <w:szCs w:val="24"/>
          <w:shd w:val="clear" w:color="auto" w:fill="FFFFFF"/>
        </w:rPr>
        <w:t xml:space="preserve"> s</w:t>
      </w:r>
      <w:r w:rsidRPr="00B50F78" w:rsidR="00B50F78">
        <w:rPr>
          <w:rFonts w:eastAsia="Calibri" w:cs="Calibri"/>
        </w:rPr>
        <w:t xml:space="preserve">tudents utilize knowledge of organismal biology, epidemiology, management chemistry, and economics to develop strategies for managing plant diseases. </w:t>
      </w:r>
      <w:r w:rsidRPr="00D94838" w:rsidR="00452DEB">
        <w:rPr>
          <w:rFonts w:cs="Arial" w:asciiTheme="minorHAnsi" w:hAnsiTheme="minorHAnsi"/>
          <w:szCs w:val="24"/>
          <w:shd w:val="clear" w:color="auto" w:fill="FFFFFF"/>
        </w:rPr>
        <w:t xml:space="preserve"> </w:t>
      </w:r>
    </w:p>
    <w:p w:rsidRPr="00233F40" w:rsidR="00953C36" w:rsidRDefault="00AA7B71" w14:paraId="7B9396D4" w14:textId="71BC0EAE">
      <w:pPr>
        <w:rPr>
          <w:rStyle w:val="ItemDescription"/>
          <w:i w:val="0"/>
        </w:rPr>
      </w:pPr>
      <w:r w:rsidRPr="00A271BD">
        <w:rPr>
          <w:rStyle w:val="Heading3Char"/>
        </w:rPr>
        <w:t>Prerequisite Knowledge and Skills:</w:t>
      </w:r>
      <w:r>
        <w:rPr>
          <w:rFonts w:eastAsia="Calibri" w:cs="Calibri"/>
        </w:rPr>
        <w:t xml:space="preserve"> </w:t>
      </w:r>
      <w:r w:rsidR="00B247D1">
        <w:rPr>
          <w:rFonts w:eastAsia="Calibri" w:cs="Calibri"/>
        </w:rPr>
        <w:t xml:space="preserve"> </w:t>
      </w:r>
      <w:r w:rsidR="00233F40">
        <w:rPr>
          <w:rFonts w:eastAsia="Calibri" w:cs="Calibri"/>
        </w:rPr>
        <w:t xml:space="preserve">An introductory course in biology, plant science, or microbiology is </w:t>
      </w:r>
      <w:r w:rsidR="007876F0">
        <w:rPr>
          <w:rFonts w:eastAsia="Calibri" w:cs="Calibri"/>
        </w:rPr>
        <w:t>recommended</w:t>
      </w:r>
      <w:r w:rsidR="00233F40">
        <w:rPr>
          <w:rFonts w:eastAsia="Calibri" w:cs="Calibri"/>
        </w:rPr>
        <w:t>.  Additionally, basic knowledge of plant horticulture will be valuable in the interpretation of management strategies, and an introductory course in plant pathology is strongly advised, but not required.  Students should have a working knowledge of the distance-education tools used to disseminate the course content; at a minimum, students will need to be able to navigate the course website and materials, play the lectures, link to online resources, participate in chat-type discussions, use and respond to email, and produce and upload written and video content to the course website.</w:t>
      </w:r>
    </w:p>
    <w:p w:rsidRPr="00953C36" w:rsidR="00953C36" w:rsidRDefault="00AA7B71" w14:paraId="680E4F47" w14:textId="713BCD09">
      <w:pPr>
        <w:rPr>
          <w:rStyle w:val="ItemDescription"/>
          <w:i w:val="0"/>
        </w:rPr>
      </w:pPr>
      <w:r w:rsidRPr="00A271BD">
        <w:rPr>
          <w:rStyle w:val="Heading3Char"/>
        </w:rPr>
        <w:t>Purpose of Course:</w:t>
      </w:r>
      <w:r w:rsidR="001A3118">
        <w:rPr>
          <w:rStyle w:val="Heading3Char"/>
        </w:rPr>
        <w:t xml:space="preserve">  </w:t>
      </w:r>
      <w:r w:rsidR="00953C36">
        <w:rPr>
          <w:rStyle w:val="ItemDescription"/>
          <w:i w:val="0"/>
        </w:rPr>
        <w:t xml:space="preserve">The purpose of this course is to </w:t>
      </w:r>
      <w:r w:rsidR="00D5298F">
        <w:rPr>
          <w:rStyle w:val="ItemDescription"/>
          <w:i w:val="0"/>
        </w:rPr>
        <w:t xml:space="preserve">develop and/or </w:t>
      </w:r>
      <w:r w:rsidR="00953C36">
        <w:rPr>
          <w:rStyle w:val="ItemDescription"/>
          <w:i w:val="0"/>
        </w:rPr>
        <w:t xml:space="preserve">advance students’ knowledge of </w:t>
      </w:r>
      <w:r w:rsidR="00D5298F">
        <w:rPr>
          <w:rStyle w:val="ItemDescription"/>
          <w:i w:val="0"/>
        </w:rPr>
        <w:t xml:space="preserve">plant disease </w:t>
      </w:r>
      <w:r w:rsidR="00953C36">
        <w:rPr>
          <w:rStyle w:val="ItemDescription"/>
          <w:i w:val="0"/>
        </w:rPr>
        <w:t xml:space="preserve">management options, incorporating pathogen biology, epidemiology, </w:t>
      </w:r>
      <w:r w:rsidR="00D5298F">
        <w:rPr>
          <w:rStyle w:val="ItemDescription"/>
          <w:i w:val="0"/>
        </w:rPr>
        <w:t xml:space="preserve">management </w:t>
      </w:r>
      <w:r w:rsidR="00953C36">
        <w:rPr>
          <w:rStyle w:val="ItemDescription"/>
          <w:i w:val="0"/>
        </w:rPr>
        <w:t>chemistry</w:t>
      </w:r>
      <w:r w:rsidR="00420815">
        <w:rPr>
          <w:rStyle w:val="ItemDescription"/>
          <w:i w:val="0"/>
        </w:rPr>
        <w:t>, and economics.</w:t>
      </w:r>
    </w:p>
    <w:p w:rsidRPr="001A3118" w:rsidR="00AA7B71" w:rsidRDefault="00AA7B71" w14:paraId="08045833" w14:textId="77777777">
      <w:pPr>
        <w:rPr>
          <w:rStyle w:val="ItemDescription"/>
          <w:i w:val="0"/>
        </w:rPr>
      </w:pPr>
      <w:r w:rsidRPr="00A271BD">
        <w:rPr>
          <w:rStyle w:val="Heading3Char"/>
        </w:rPr>
        <w:t>Course Goals and/or Objectives:</w:t>
      </w:r>
      <w:r w:rsidRPr="001A3118">
        <w:rPr>
          <w:rFonts w:eastAsia="Calibri" w:cs="Calibri"/>
        </w:rPr>
        <w:t xml:space="preserve"> </w:t>
      </w:r>
      <w:r w:rsidRPr="001A3118">
        <w:rPr>
          <w:rStyle w:val="ItemDescription"/>
          <w:i w:val="0"/>
        </w:rPr>
        <w:t>By the end of this course, students will</w:t>
      </w:r>
      <w:r w:rsidRPr="001A3118" w:rsidR="00420815">
        <w:rPr>
          <w:rStyle w:val="ItemDescription"/>
          <w:i w:val="0"/>
        </w:rPr>
        <w:t>/will be able to</w:t>
      </w:r>
      <w:r w:rsidRPr="001A3118">
        <w:rPr>
          <w:rStyle w:val="ItemDescription"/>
          <w:i w:val="0"/>
        </w:rPr>
        <w:t xml:space="preserve">: </w:t>
      </w:r>
    </w:p>
    <w:p w:rsidRPr="001A3118" w:rsidR="001A3118" w:rsidP="001A3118" w:rsidRDefault="001A3118" w14:paraId="29B8443E" w14:textId="36CFAB88">
      <w:pPr>
        <w:pStyle w:val="ListParagraph"/>
        <w:numPr>
          <w:ilvl w:val="0"/>
          <w:numId w:val="5"/>
        </w:numPr>
        <w:spacing w:before="0" w:after="0" w:line="240" w:lineRule="auto"/>
        <w:rPr>
          <w:color w:val="000000"/>
          <w:szCs w:val="24"/>
        </w:rPr>
      </w:pPr>
      <w:r w:rsidRPr="001A3118">
        <w:rPr>
          <w:color w:val="000000"/>
          <w:szCs w:val="24"/>
        </w:rPr>
        <w:t>define plant disease in general terms</w:t>
      </w:r>
      <w:r w:rsidR="006D1E23">
        <w:rPr>
          <w:color w:val="000000"/>
          <w:szCs w:val="24"/>
        </w:rPr>
        <w:t xml:space="preserve"> and understand the plant disease p</w:t>
      </w:r>
      <w:r w:rsidR="003B2620">
        <w:rPr>
          <w:color w:val="000000"/>
          <w:szCs w:val="24"/>
        </w:rPr>
        <w:t>y</w:t>
      </w:r>
      <w:r w:rsidR="006D1E23">
        <w:rPr>
          <w:color w:val="000000"/>
          <w:szCs w:val="24"/>
        </w:rPr>
        <w:t>r</w:t>
      </w:r>
      <w:r w:rsidR="003B2620">
        <w:rPr>
          <w:color w:val="000000"/>
          <w:szCs w:val="24"/>
        </w:rPr>
        <w:t>a</w:t>
      </w:r>
      <w:r w:rsidR="006D1E23">
        <w:rPr>
          <w:color w:val="000000"/>
          <w:szCs w:val="24"/>
        </w:rPr>
        <w:t>mid</w:t>
      </w:r>
    </w:p>
    <w:p w:rsidR="00985738" w:rsidP="001A3118" w:rsidRDefault="001A3118" w14:paraId="1D1EBC57" w14:textId="5FFB1034">
      <w:pPr>
        <w:pStyle w:val="ListParagraph"/>
        <w:numPr>
          <w:ilvl w:val="0"/>
          <w:numId w:val="5"/>
        </w:numPr>
        <w:spacing w:before="0" w:after="0" w:line="240" w:lineRule="auto"/>
        <w:rPr>
          <w:color w:val="000000"/>
          <w:szCs w:val="24"/>
        </w:rPr>
      </w:pPr>
      <w:r w:rsidRPr="001A3118">
        <w:rPr>
          <w:color w:val="000000"/>
          <w:szCs w:val="24"/>
        </w:rPr>
        <w:t xml:space="preserve">define types of inoculum, examples of initial vs </w:t>
      </w:r>
      <w:r w:rsidR="00DE6FEF">
        <w:rPr>
          <w:color w:val="000000"/>
          <w:szCs w:val="24"/>
        </w:rPr>
        <w:t>secondary</w:t>
      </w:r>
      <w:r w:rsidRPr="001A3118">
        <w:rPr>
          <w:color w:val="000000"/>
          <w:szCs w:val="24"/>
        </w:rPr>
        <w:t xml:space="preserve"> (monocyclic vs polycyclic)</w:t>
      </w:r>
    </w:p>
    <w:p w:rsidRPr="001A3118" w:rsidR="001A3118" w:rsidP="001A3118" w:rsidRDefault="001A3118" w14:paraId="3F2C29D3" w14:textId="77777777">
      <w:pPr>
        <w:pStyle w:val="ListParagraph"/>
        <w:numPr>
          <w:ilvl w:val="0"/>
          <w:numId w:val="5"/>
        </w:numPr>
        <w:spacing w:before="0" w:after="0" w:line="240" w:lineRule="auto"/>
        <w:rPr>
          <w:color w:val="000000"/>
          <w:szCs w:val="24"/>
        </w:rPr>
      </w:pPr>
      <w:r w:rsidRPr="001A3118">
        <w:rPr>
          <w:color w:val="000000"/>
          <w:szCs w:val="24"/>
        </w:rPr>
        <w:t xml:space="preserve">contrast </w:t>
      </w:r>
      <w:r w:rsidR="00985738">
        <w:rPr>
          <w:color w:val="000000"/>
          <w:szCs w:val="24"/>
        </w:rPr>
        <w:t xml:space="preserve">disease </w:t>
      </w:r>
      <w:r w:rsidRPr="001A3118">
        <w:rPr>
          <w:color w:val="000000"/>
          <w:szCs w:val="24"/>
        </w:rPr>
        <w:t>incidence and severity</w:t>
      </w:r>
    </w:p>
    <w:p w:rsidRPr="001A3118" w:rsidR="001A3118" w:rsidP="001A3118" w:rsidRDefault="001A3118" w14:paraId="1C4D63CA" w14:textId="77777777">
      <w:pPr>
        <w:pStyle w:val="ListParagraph"/>
        <w:numPr>
          <w:ilvl w:val="0"/>
          <w:numId w:val="5"/>
        </w:numPr>
        <w:spacing w:before="0" w:after="0" w:line="240" w:lineRule="auto"/>
        <w:rPr>
          <w:color w:val="000000"/>
          <w:szCs w:val="24"/>
        </w:rPr>
      </w:pPr>
      <w:r w:rsidRPr="001A3118">
        <w:rPr>
          <w:color w:val="000000"/>
          <w:szCs w:val="24"/>
        </w:rPr>
        <w:t xml:space="preserve">identify common rating scales, </w:t>
      </w:r>
      <w:r w:rsidR="00985738">
        <w:rPr>
          <w:color w:val="000000"/>
          <w:szCs w:val="24"/>
        </w:rPr>
        <w:t>describe</w:t>
      </w:r>
      <w:r w:rsidRPr="001A3118" w:rsidR="00985738">
        <w:rPr>
          <w:color w:val="000000"/>
          <w:szCs w:val="24"/>
        </w:rPr>
        <w:t xml:space="preserve"> </w:t>
      </w:r>
      <w:r w:rsidRPr="001A3118">
        <w:rPr>
          <w:color w:val="000000"/>
          <w:szCs w:val="24"/>
        </w:rPr>
        <w:t>potential pitfalls of disease assessment tools</w:t>
      </w:r>
    </w:p>
    <w:p w:rsidRPr="001A3118" w:rsidR="001A3118" w:rsidP="001A3118" w:rsidRDefault="001A3118" w14:paraId="5FF9F195" w14:textId="4A62145D">
      <w:pPr>
        <w:pStyle w:val="ListParagraph"/>
        <w:numPr>
          <w:ilvl w:val="0"/>
          <w:numId w:val="5"/>
        </w:numPr>
        <w:spacing w:before="0" w:after="0" w:line="240" w:lineRule="auto"/>
        <w:rPr>
          <w:color w:val="000000"/>
          <w:szCs w:val="24"/>
        </w:rPr>
      </w:pPr>
      <w:r w:rsidRPr="001A3118">
        <w:rPr>
          <w:color w:val="000000"/>
          <w:szCs w:val="24"/>
        </w:rPr>
        <w:t>contrast bacterial</w:t>
      </w:r>
      <w:r w:rsidR="00E911AF">
        <w:rPr>
          <w:color w:val="000000"/>
          <w:szCs w:val="24"/>
        </w:rPr>
        <w:t>, fungal and viral</w:t>
      </w:r>
      <w:r w:rsidRPr="001A3118">
        <w:rPr>
          <w:color w:val="000000"/>
          <w:szCs w:val="24"/>
        </w:rPr>
        <w:t xml:space="preserve"> disease symptom</w:t>
      </w:r>
      <w:r w:rsidR="002F72A2">
        <w:rPr>
          <w:color w:val="000000"/>
          <w:szCs w:val="24"/>
        </w:rPr>
        <w:t>s</w:t>
      </w:r>
      <w:r w:rsidRPr="001A3118">
        <w:rPr>
          <w:color w:val="000000"/>
          <w:szCs w:val="24"/>
        </w:rPr>
        <w:t xml:space="preserve"> and sign</w:t>
      </w:r>
      <w:r w:rsidR="002F72A2">
        <w:rPr>
          <w:color w:val="000000"/>
          <w:szCs w:val="24"/>
        </w:rPr>
        <w:t>s</w:t>
      </w:r>
      <w:r w:rsidRPr="001A3118">
        <w:rPr>
          <w:color w:val="000000"/>
          <w:szCs w:val="24"/>
        </w:rPr>
        <w:t xml:space="preserve">, name the diagnostic tests </w:t>
      </w:r>
      <w:r w:rsidR="00DE6FEF">
        <w:rPr>
          <w:color w:val="000000"/>
          <w:szCs w:val="24"/>
        </w:rPr>
        <w:t>and efficacies</w:t>
      </w:r>
      <w:r w:rsidRPr="001A3118">
        <w:rPr>
          <w:color w:val="000000"/>
          <w:szCs w:val="24"/>
        </w:rPr>
        <w:t>, discuss potential pathogen spread, discuss cultural/environmental factors conducive to bacterial disease development</w:t>
      </w:r>
    </w:p>
    <w:p w:rsidR="00176EB4" w:rsidP="001A3118" w:rsidRDefault="004635F7" w14:paraId="475D36BE" w14:textId="77777777">
      <w:pPr>
        <w:pStyle w:val="ListParagraph"/>
        <w:numPr>
          <w:ilvl w:val="0"/>
          <w:numId w:val="5"/>
        </w:numPr>
        <w:spacing w:before="0" w:after="0" w:line="240" w:lineRule="auto"/>
        <w:rPr>
          <w:color w:val="000000"/>
          <w:szCs w:val="24"/>
        </w:rPr>
      </w:pPr>
      <w:r>
        <w:rPr>
          <w:color w:val="000000"/>
          <w:szCs w:val="24"/>
        </w:rPr>
        <w:t>recognize</w:t>
      </w:r>
      <w:r w:rsidRPr="001A3118">
        <w:rPr>
          <w:color w:val="000000"/>
          <w:szCs w:val="24"/>
        </w:rPr>
        <w:t xml:space="preserve"> </w:t>
      </w:r>
      <w:r w:rsidRPr="001A3118" w:rsidR="001A3118">
        <w:rPr>
          <w:color w:val="000000"/>
          <w:szCs w:val="24"/>
        </w:rPr>
        <w:t>symptoms/signs of common abiotic and arthropod/other agent damage</w:t>
      </w:r>
    </w:p>
    <w:p w:rsidRPr="001A3118" w:rsidR="001A3118" w:rsidP="001A3118" w:rsidRDefault="001A3118" w14:paraId="47A1FF8F" w14:textId="267FEEAB">
      <w:pPr>
        <w:pStyle w:val="ListParagraph"/>
        <w:numPr>
          <w:ilvl w:val="0"/>
          <w:numId w:val="5"/>
        </w:numPr>
        <w:spacing w:before="0" w:after="0" w:line="240" w:lineRule="auto"/>
        <w:rPr>
          <w:color w:val="000000"/>
          <w:szCs w:val="24"/>
        </w:rPr>
      </w:pPr>
      <w:r w:rsidRPr="001A3118">
        <w:rPr>
          <w:color w:val="000000"/>
          <w:szCs w:val="24"/>
        </w:rPr>
        <w:t xml:space="preserve">identify </w:t>
      </w:r>
      <w:r w:rsidR="00DE6FEF">
        <w:rPr>
          <w:color w:val="000000"/>
          <w:szCs w:val="24"/>
        </w:rPr>
        <w:t>personnel</w:t>
      </w:r>
      <w:r w:rsidRPr="001A3118">
        <w:rPr>
          <w:color w:val="000000"/>
          <w:szCs w:val="24"/>
        </w:rPr>
        <w:t xml:space="preserve"> who can </w:t>
      </w:r>
      <w:r w:rsidR="00176EB4">
        <w:rPr>
          <w:color w:val="000000"/>
          <w:szCs w:val="24"/>
        </w:rPr>
        <w:t xml:space="preserve">assist with </w:t>
      </w:r>
      <w:r w:rsidR="00985738">
        <w:rPr>
          <w:color w:val="000000"/>
          <w:szCs w:val="24"/>
        </w:rPr>
        <w:t xml:space="preserve">each type of </w:t>
      </w:r>
      <w:r w:rsidR="004635F7">
        <w:rPr>
          <w:color w:val="000000"/>
          <w:szCs w:val="24"/>
        </w:rPr>
        <w:t>plant</w:t>
      </w:r>
      <w:r w:rsidR="00985738">
        <w:rPr>
          <w:color w:val="000000"/>
          <w:szCs w:val="24"/>
        </w:rPr>
        <w:t xml:space="preserve"> problem</w:t>
      </w:r>
    </w:p>
    <w:p w:rsidRPr="001A3118" w:rsidR="001A3118" w:rsidP="001A3118" w:rsidRDefault="001A3118" w14:paraId="2CD5FECC" w14:textId="4C10404F">
      <w:pPr>
        <w:pStyle w:val="ListParagraph"/>
        <w:numPr>
          <w:ilvl w:val="0"/>
          <w:numId w:val="5"/>
        </w:numPr>
        <w:spacing w:before="0" w:after="0" w:line="240" w:lineRule="auto"/>
        <w:rPr>
          <w:color w:val="000000"/>
          <w:szCs w:val="24"/>
        </w:rPr>
      </w:pPr>
      <w:r w:rsidRPr="001A3118">
        <w:rPr>
          <w:color w:val="000000"/>
          <w:szCs w:val="24"/>
        </w:rPr>
        <w:t xml:space="preserve">identify </w:t>
      </w:r>
      <w:r w:rsidR="00EA59F1">
        <w:rPr>
          <w:color w:val="000000"/>
          <w:szCs w:val="24"/>
        </w:rPr>
        <w:t>how to collect a plant disease sample and</w:t>
      </w:r>
      <w:r w:rsidRPr="001A3118">
        <w:rPr>
          <w:color w:val="000000"/>
          <w:szCs w:val="24"/>
        </w:rPr>
        <w:t xml:space="preserve"> interpret lab results</w:t>
      </w:r>
    </w:p>
    <w:p w:rsidRPr="001A3118" w:rsidR="001A3118" w:rsidP="001A3118" w:rsidRDefault="001A3118" w14:paraId="42DE47AF" w14:textId="305532EB">
      <w:pPr>
        <w:pStyle w:val="ListParagraph"/>
        <w:numPr>
          <w:ilvl w:val="0"/>
          <w:numId w:val="5"/>
        </w:numPr>
        <w:spacing w:before="0" w:after="0" w:line="240" w:lineRule="auto"/>
        <w:rPr>
          <w:color w:val="000000"/>
          <w:szCs w:val="24"/>
        </w:rPr>
      </w:pPr>
      <w:r w:rsidRPr="001A3118">
        <w:rPr>
          <w:color w:val="000000"/>
          <w:szCs w:val="24"/>
        </w:rPr>
        <w:t xml:space="preserve">explain </w:t>
      </w:r>
      <w:r w:rsidR="00DE6FEF">
        <w:rPr>
          <w:color w:val="000000"/>
          <w:szCs w:val="24"/>
        </w:rPr>
        <w:t xml:space="preserve">prevention, </w:t>
      </w:r>
      <w:r w:rsidRPr="001A3118">
        <w:rPr>
          <w:color w:val="000000"/>
          <w:szCs w:val="24"/>
        </w:rPr>
        <w:t>sanitation</w:t>
      </w:r>
      <w:r w:rsidR="00A34CCA">
        <w:rPr>
          <w:color w:val="000000"/>
          <w:szCs w:val="24"/>
        </w:rPr>
        <w:t xml:space="preserve">, protection, </w:t>
      </w:r>
      <w:r w:rsidR="004A3EC3">
        <w:rPr>
          <w:color w:val="000000"/>
          <w:szCs w:val="24"/>
        </w:rPr>
        <w:t>therapy</w:t>
      </w:r>
      <w:r w:rsidRPr="001A3118">
        <w:rPr>
          <w:color w:val="000000"/>
          <w:szCs w:val="24"/>
        </w:rPr>
        <w:t xml:space="preserve"> </w:t>
      </w:r>
      <w:r w:rsidR="004A3EC3">
        <w:rPr>
          <w:color w:val="000000"/>
          <w:szCs w:val="24"/>
        </w:rPr>
        <w:t>&amp;</w:t>
      </w:r>
      <w:r w:rsidR="00DE6FEF">
        <w:rPr>
          <w:color w:val="000000"/>
          <w:szCs w:val="24"/>
        </w:rPr>
        <w:t xml:space="preserve"> exclusion </w:t>
      </w:r>
      <w:r w:rsidR="004A3EC3">
        <w:rPr>
          <w:color w:val="000000"/>
          <w:szCs w:val="24"/>
        </w:rPr>
        <w:t xml:space="preserve">management </w:t>
      </w:r>
      <w:r w:rsidR="00DE6FEF">
        <w:rPr>
          <w:color w:val="000000"/>
          <w:szCs w:val="24"/>
        </w:rPr>
        <w:t xml:space="preserve">techniques </w:t>
      </w:r>
    </w:p>
    <w:p w:rsidRPr="001A3118" w:rsidR="001A3118" w:rsidP="001A3118" w:rsidRDefault="001A3118" w14:paraId="6470E322" w14:textId="1EFD20CD">
      <w:pPr>
        <w:pStyle w:val="ListParagraph"/>
        <w:numPr>
          <w:ilvl w:val="0"/>
          <w:numId w:val="5"/>
        </w:numPr>
        <w:spacing w:before="0" w:after="0" w:line="240" w:lineRule="auto"/>
        <w:rPr>
          <w:color w:val="000000"/>
          <w:szCs w:val="24"/>
        </w:rPr>
      </w:pPr>
      <w:r w:rsidRPr="001A3118">
        <w:rPr>
          <w:color w:val="000000"/>
          <w:szCs w:val="24"/>
        </w:rPr>
        <w:t>understand how to find and interpret product labels</w:t>
      </w:r>
      <w:r w:rsidR="00B66007">
        <w:rPr>
          <w:color w:val="000000"/>
          <w:szCs w:val="24"/>
        </w:rPr>
        <w:t xml:space="preserve"> and efficacy data</w:t>
      </w:r>
    </w:p>
    <w:p w:rsidRPr="001A3118" w:rsidR="001A3118" w:rsidP="001A3118" w:rsidRDefault="001A3118" w14:paraId="134A2073" w14:textId="3C3EB65B">
      <w:pPr>
        <w:pStyle w:val="ListParagraph"/>
        <w:numPr>
          <w:ilvl w:val="0"/>
          <w:numId w:val="5"/>
        </w:numPr>
        <w:spacing w:before="0" w:after="0" w:line="240" w:lineRule="auto"/>
        <w:rPr>
          <w:color w:val="000000"/>
          <w:szCs w:val="24"/>
        </w:rPr>
      </w:pPr>
      <w:r w:rsidRPr="001A3118">
        <w:rPr>
          <w:color w:val="000000"/>
          <w:szCs w:val="24"/>
        </w:rPr>
        <w:t>identify management component costs (labor, product,</w:t>
      </w:r>
      <w:r w:rsidR="00DE6FEF">
        <w:rPr>
          <w:color w:val="000000"/>
          <w:szCs w:val="24"/>
        </w:rPr>
        <w:t xml:space="preserve"> community</w:t>
      </w:r>
      <w:r w:rsidR="00186A8E">
        <w:rPr>
          <w:color w:val="000000"/>
          <w:szCs w:val="24"/>
        </w:rPr>
        <w:t>, reputation</w:t>
      </w:r>
      <w:r w:rsidRPr="001A3118">
        <w:rPr>
          <w:color w:val="000000"/>
          <w:szCs w:val="24"/>
        </w:rPr>
        <w:t>)</w:t>
      </w:r>
    </w:p>
    <w:p w:rsidRPr="001A3118" w:rsidR="001A3118" w:rsidP="001A3118" w:rsidRDefault="001A3118" w14:paraId="1DCB897C" w14:textId="77777777">
      <w:pPr>
        <w:pStyle w:val="ListParagraph"/>
        <w:numPr>
          <w:ilvl w:val="0"/>
          <w:numId w:val="5"/>
        </w:numPr>
        <w:spacing w:before="0" w:after="0" w:line="240" w:lineRule="auto"/>
        <w:rPr>
          <w:color w:val="000000"/>
          <w:szCs w:val="24"/>
        </w:rPr>
      </w:pPr>
      <w:r w:rsidRPr="001A3118">
        <w:rPr>
          <w:color w:val="000000"/>
          <w:szCs w:val="24"/>
        </w:rPr>
        <w:t xml:space="preserve">define IPM, recognize the components of an integrated management plan </w:t>
      </w:r>
    </w:p>
    <w:p w:rsidR="001A3118" w:rsidP="001A3118" w:rsidRDefault="001A3118" w14:paraId="24662C3F" w14:textId="4AFC6366">
      <w:pPr>
        <w:pStyle w:val="ListParagraph"/>
        <w:numPr>
          <w:ilvl w:val="0"/>
          <w:numId w:val="5"/>
        </w:numPr>
        <w:spacing w:before="0" w:after="0" w:line="240" w:lineRule="auto"/>
        <w:rPr>
          <w:color w:val="000000"/>
          <w:szCs w:val="24"/>
        </w:rPr>
      </w:pPr>
      <w:r w:rsidRPr="001A3118">
        <w:rPr>
          <w:color w:val="000000"/>
          <w:szCs w:val="24"/>
        </w:rPr>
        <w:t xml:space="preserve">calculate product application amounts, understand </w:t>
      </w:r>
      <w:r w:rsidR="00DE6FEF">
        <w:rPr>
          <w:color w:val="000000"/>
          <w:szCs w:val="24"/>
        </w:rPr>
        <w:t>application equipment</w:t>
      </w:r>
      <w:r w:rsidRPr="001A3118">
        <w:rPr>
          <w:color w:val="000000"/>
          <w:szCs w:val="24"/>
        </w:rPr>
        <w:t xml:space="preserve"> calibration</w:t>
      </w:r>
      <w:r w:rsidR="00DE6FEF">
        <w:rPr>
          <w:color w:val="000000"/>
          <w:szCs w:val="24"/>
        </w:rPr>
        <w:t>s</w:t>
      </w:r>
    </w:p>
    <w:p w:rsidRPr="001A3118" w:rsidR="0001252B" w:rsidP="001A3118" w:rsidRDefault="008872FF" w14:paraId="4F7E26A2" w14:textId="31524210">
      <w:pPr>
        <w:pStyle w:val="ListParagraph"/>
        <w:numPr>
          <w:ilvl w:val="0"/>
          <w:numId w:val="5"/>
        </w:numPr>
        <w:spacing w:before="0" w:after="0" w:line="240" w:lineRule="auto"/>
        <w:rPr>
          <w:color w:val="000000"/>
          <w:szCs w:val="24"/>
        </w:rPr>
      </w:pPr>
      <w:r>
        <w:rPr>
          <w:color w:val="000000"/>
          <w:szCs w:val="24"/>
        </w:rPr>
        <w:t xml:space="preserve">explain </w:t>
      </w:r>
      <w:r w:rsidR="0001252B">
        <w:rPr>
          <w:color w:val="000000"/>
          <w:szCs w:val="24"/>
        </w:rPr>
        <w:t>how to relay or provide disease management information to the public</w:t>
      </w:r>
      <w:r w:rsidR="001C4638">
        <w:rPr>
          <w:color w:val="000000"/>
          <w:szCs w:val="24"/>
        </w:rPr>
        <w:t xml:space="preserve"> and private industry</w:t>
      </w:r>
    </w:p>
    <w:p w:rsidRPr="003674E7" w:rsidR="002B29DC" w:rsidRDefault="00AA7B71" w14:paraId="1AE673BE" w14:textId="4D583A36">
      <w:pPr>
        <w:rPr>
          <w:rStyle w:val="ItemDescription"/>
          <w:i w:val="0"/>
        </w:rPr>
      </w:pPr>
      <w:r w:rsidRPr="0075423B">
        <w:rPr>
          <w:rStyle w:val="Heading3Char"/>
        </w:rPr>
        <w:t>Instructional Methods:</w:t>
      </w:r>
      <w:r w:rsidR="00A44D70">
        <w:rPr>
          <w:rStyle w:val="Heading3Char"/>
        </w:rPr>
        <w:t xml:space="preserve"> </w:t>
      </w:r>
      <w:r w:rsidRPr="00A44D70" w:rsidR="00A44D70">
        <w:rPr>
          <w:rStyle w:val="ItemDescription"/>
          <w:i w:val="0"/>
        </w:rPr>
        <w:t xml:space="preserve">This course is online.  It is structured as a series of modules with assessments built in.  I utilize </w:t>
      </w:r>
      <w:r w:rsidR="007A1199">
        <w:rPr>
          <w:rStyle w:val="ItemDescription"/>
          <w:i w:val="0"/>
        </w:rPr>
        <w:t>graded quizzes</w:t>
      </w:r>
      <w:r w:rsidRPr="00A44D70" w:rsidR="00A44D70">
        <w:rPr>
          <w:rStyle w:val="ItemDescription"/>
          <w:i w:val="0"/>
        </w:rPr>
        <w:t xml:space="preserve"> (at the </w:t>
      </w:r>
      <w:r w:rsidR="007A1199">
        <w:rPr>
          <w:rStyle w:val="ItemDescription"/>
          <w:i w:val="0"/>
        </w:rPr>
        <w:t>end</w:t>
      </w:r>
      <w:r w:rsidRPr="00A44D70" w:rsidR="00A44D70">
        <w:rPr>
          <w:rStyle w:val="ItemDescription"/>
          <w:i w:val="0"/>
        </w:rPr>
        <w:t xml:space="preserve"> of a </w:t>
      </w:r>
      <w:r w:rsidR="007A1199">
        <w:rPr>
          <w:rStyle w:val="ItemDescription"/>
          <w:i w:val="0"/>
        </w:rPr>
        <w:t>lecture</w:t>
      </w:r>
      <w:r w:rsidRPr="00A44D70" w:rsidR="00A44D70">
        <w:rPr>
          <w:rStyle w:val="ItemDescription"/>
          <w:i w:val="0"/>
        </w:rPr>
        <w:t xml:space="preserve">, meant to direct students’ attention to important topics and to give me an idea of areas that may need more instruction) and graded </w:t>
      </w:r>
      <w:r w:rsidR="007A1199">
        <w:rPr>
          <w:rStyle w:val="ItemDescription"/>
          <w:i w:val="0"/>
        </w:rPr>
        <w:t>projects and papers</w:t>
      </w:r>
      <w:r w:rsidRPr="00A44D70" w:rsidR="00A44D70">
        <w:rPr>
          <w:rStyle w:val="ItemDescription"/>
          <w:i w:val="0"/>
        </w:rPr>
        <w:t xml:space="preserve"> (at the end of a unit, to assess students’ retention </w:t>
      </w:r>
      <w:r w:rsidR="007A1199">
        <w:rPr>
          <w:rStyle w:val="ItemDescription"/>
          <w:i w:val="0"/>
        </w:rPr>
        <w:t xml:space="preserve">and </w:t>
      </w:r>
      <w:r w:rsidR="007A1199">
        <w:rPr>
          <w:rStyle w:val="ItemDescription"/>
          <w:i w:val="0"/>
        </w:rPr>
        <w:lastRenderedPageBreak/>
        <w:t xml:space="preserve">comprehension </w:t>
      </w:r>
      <w:r w:rsidRPr="00A44D70" w:rsidR="00A44D70">
        <w:rPr>
          <w:rStyle w:val="ItemDescription"/>
          <w:i w:val="0"/>
        </w:rPr>
        <w:t>of important topics).  I also assign papers to read for additional information, projects to complete to demonstrate problem-solving, and discussion boards to gauge participation.</w:t>
      </w:r>
      <w:r w:rsidR="007A1199">
        <w:rPr>
          <w:rStyle w:val="ItemDescription"/>
          <w:i w:val="0"/>
        </w:rPr>
        <w:t xml:space="preserve">  This course is taught at the graduate</w:t>
      </w:r>
      <w:r w:rsidR="00DD635E">
        <w:rPr>
          <w:rStyle w:val="ItemDescription"/>
          <w:i w:val="0"/>
        </w:rPr>
        <w:t xml:space="preserve"> level.</w:t>
      </w:r>
    </w:p>
    <w:p w:rsidR="00BC435D" w:rsidP="00BC435D" w:rsidRDefault="00BC435D" w14:paraId="15F3099B" w14:textId="77777777">
      <w:pPr>
        <w:pStyle w:val="Heading2"/>
        <w:rPr>
          <w:rFonts w:eastAsia="Calibri"/>
        </w:rPr>
      </w:pPr>
      <w:r>
        <w:rPr>
          <w:rFonts w:eastAsia="Calibri"/>
        </w:rPr>
        <w:t>Course Policies:</w:t>
      </w:r>
    </w:p>
    <w:p w:rsidRPr="00B502D1" w:rsidR="00BC435D" w:rsidP="00BC435D" w:rsidRDefault="00BC435D" w14:paraId="27C44106" w14:textId="73EADCBA">
      <w:pPr>
        <w:spacing w:before="120"/>
        <w:rPr>
          <w:rStyle w:val="CategoryUnderlined"/>
          <w:rFonts w:eastAsia="Calibri"/>
        </w:rPr>
      </w:pPr>
      <w:r w:rsidRPr="0075423B">
        <w:rPr>
          <w:rStyle w:val="Heading3Char"/>
        </w:rPr>
        <w:t xml:space="preserve">Attendance Policy: </w:t>
      </w:r>
      <w:r w:rsidRPr="00D94838">
        <w:rPr>
          <w:rStyle w:val="ItemDescription"/>
          <w:i w:val="0"/>
        </w:rPr>
        <w:t xml:space="preserve">Your registration in this course indicates your willingness to participate fully.  As this is an online course, you may progress through the modules at your own pace, within the </w:t>
      </w:r>
      <w:r w:rsidR="003674E7">
        <w:rPr>
          <w:rStyle w:val="ItemDescription"/>
          <w:i w:val="0"/>
        </w:rPr>
        <w:t>weeklong</w:t>
      </w:r>
      <w:r>
        <w:rPr>
          <w:rStyle w:val="ItemDescription"/>
          <w:i w:val="0"/>
        </w:rPr>
        <w:t xml:space="preserve"> time frame </w:t>
      </w:r>
      <w:r w:rsidRPr="00D94838">
        <w:rPr>
          <w:rStyle w:val="ItemDescription"/>
          <w:i w:val="0"/>
        </w:rPr>
        <w:t xml:space="preserve">of </w:t>
      </w:r>
      <w:r>
        <w:rPr>
          <w:rStyle w:val="ItemDescription"/>
          <w:i w:val="0"/>
        </w:rPr>
        <w:t xml:space="preserve">the </w:t>
      </w:r>
      <w:r w:rsidRPr="00D94838">
        <w:rPr>
          <w:rStyle w:val="ItemDescription"/>
          <w:i w:val="0"/>
        </w:rPr>
        <w:t>assigned modules.  Participation is gauged during timed discussion boards (which count as part of the overall grade), but there are no other required attendance opportunities. Withdrawal from this course must be during the normal add/drop window designated by UF.</w:t>
      </w:r>
    </w:p>
    <w:p w:rsidRPr="00E27577" w:rsidR="00BC435D" w:rsidP="00BC435D" w:rsidRDefault="00BC435D" w14:paraId="2EFF421F" w14:textId="11CFA7AF">
      <w:pPr>
        <w:spacing w:before="120"/>
        <w:rPr>
          <w:rStyle w:val="ItemDescription"/>
        </w:rPr>
      </w:pPr>
      <w:r w:rsidRPr="0075423B">
        <w:rPr>
          <w:rStyle w:val="Heading3Char"/>
        </w:rPr>
        <w:t>Quiz/Exam Policy:</w:t>
      </w:r>
      <w:r>
        <w:rPr>
          <w:rFonts w:eastAsia="Calibri" w:cs="Calibri"/>
        </w:rPr>
        <w:t xml:space="preserve"> </w:t>
      </w:r>
      <w:r w:rsidRPr="00A44D70">
        <w:rPr>
          <w:rStyle w:val="ItemDescription"/>
          <w:i w:val="0"/>
        </w:rPr>
        <w:t xml:space="preserve">Quizzes and projects are intended to provide the student with opportunities to </w:t>
      </w:r>
      <w:r w:rsidR="003674E7">
        <w:rPr>
          <w:rStyle w:val="ItemDescription"/>
          <w:i w:val="0"/>
        </w:rPr>
        <w:t>apply what they learn</w:t>
      </w:r>
      <w:r w:rsidRPr="00A44D70">
        <w:rPr>
          <w:rStyle w:val="ItemDescription"/>
          <w:i w:val="0"/>
        </w:rPr>
        <w:t xml:space="preserve">.  Grades will be based on </w:t>
      </w:r>
      <w:r>
        <w:rPr>
          <w:rStyle w:val="ItemDescription"/>
          <w:i w:val="0"/>
        </w:rPr>
        <w:t xml:space="preserve">timed open-book </w:t>
      </w:r>
      <w:r w:rsidRPr="00A44D70">
        <w:rPr>
          <w:rStyle w:val="ItemDescription"/>
          <w:i w:val="0"/>
        </w:rPr>
        <w:t xml:space="preserve">quizzes, projects, participation in discussion threads, and the final </w:t>
      </w:r>
      <w:r>
        <w:rPr>
          <w:rStyle w:val="ItemDescription"/>
          <w:i w:val="0"/>
        </w:rPr>
        <w:t xml:space="preserve">timed, open-book </w:t>
      </w:r>
      <w:r w:rsidRPr="00A44D70">
        <w:rPr>
          <w:rStyle w:val="ItemDescription"/>
          <w:i w:val="0"/>
        </w:rPr>
        <w:t>exam.  The final exam is cumulative and occurs the last week of classes.  I will drop your lowest quiz grade when calculating your overall grade.  You may inquire about quiz and exam grades for 48 hours following the return of grades for that quiz or exam; feedback should be pertinent to the learning objectives at that time.</w:t>
      </w:r>
    </w:p>
    <w:p w:rsidRPr="00E27577" w:rsidR="00BC435D" w:rsidP="00BC435D" w:rsidRDefault="00BC435D" w14:paraId="119868EB" w14:textId="67CBD5A2">
      <w:pPr>
        <w:spacing w:before="120"/>
        <w:rPr>
          <w:rStyle w:val="ItemDescription"/>
        </w:rPr>
      </w:pPr>
      <w:r w:rsidRPr="0075423B">
        <w:rPr>
          <w:rStyle w:val="Heading3Char"/>
        </w:rPr>
        <w:t>Make-up Policy:</w:t>
      </w:r>
      <w:r>
        <w:rPr>
          <w:rFonts w:eastAsia="Calibri" w:cs="Calibri"/>
        </w:rPr>
        <w:t xml:space="preserve"> </w:t>
      </w:r>
      <w:r w:rsidRPr="0050787E" w:rsidR="00233F40">
        <w:rPr>
          <w:rStyle w:val="ItemDescription"/>
          <w:i w:val="0"/>
        </w:rPr>
        <w:t xml:space="preserve">Quizzes and projects have a window in which they must be completed.  Emergencies do happen, and if they will impact your participation in any graded opportunity, </w:t>
      </w:r>
      <w:r w:rsidR="00233F40">
        <w:rPr>
          <w:rStyle w:val="ItemDescription"/>
          <w:i w:val="0"/>
        </w:rPr>
        <w:t>you</w:t>
      </w:r>
      <w:r w:rsidRPr="0050787E" w:rsidR="00233F40">
        <w:rPr>
          <w:rStyle w:val="ItemDescription"/>
          <w:i w:val="0"/>
        </w:rPr>
        <w:t xml:space="preserve"> must contact the instructor by email </w:t>
      </w:r>
      <w:r w:rsidR="00233F40">
        <w:rPr>
          <w:rStyle w:val="ItemDescription"/>
          <w:i w:val="0"/>
        </w:rPr>
        <w:t>as close as possible to</w:t>
      </w:r>
      <w:r w:rsidRPr="0050787E" w:rsidR="00233F40">
        <w:rPr>
          <w:rStyle w:val="ItemDescription"/>
          <w:i w:val="0"/>
        </w:rPr>
        <w:t xml:space="preserve"> the quiz/exam/project due date and time.  Make-up quizzes</w:t>
      </w:r>
      <w:r w:rsidR="00233F40">
        <w:rPr>
          <w:rStyle w:val="ItemDescription"/>
          <w:i w:val="0"/>
        </w:rPr>
        <w:t>/exams/assignments</w:t>
      </w:r>
      <w:r w:rsidRPr="0050787E" w:rsidR="00233F40">
        <w:rPr>
          <w:rStyle w:val="ItemDescription"/>
          <w:i w:val="0"/>
        </w:rPr>
        <w:t xml:space="preserve"> may be allowed </w:t>
      </w:r>
      <w:r w:rsidR="00233F40">
        <w:rPr>
          <w:rStyle w:val="ItemDescription"/>
          <w:i w:val="0"/>
        </w:rPr>
        <w:t xml:space="preserve">under </w:t>
      </w:r>
      <w:r w:rsidRPr="0050787E" w:rsidR="00233F40">
        <w:rPr>
          <w:rStyle w:val="ItemDescription"/>
          <w:i w:val="0"/>
        </w:rPr>
        <w:t>such circumstances</w:t>
      </w:r>
      <w:r w:rsidR="00233F40">
        <w:rPr>
          <w:rStyle w:val="ItemDescription"/>
          <w:i w:val="0"/>
        </w:rPr>
        <w:t>; a doctor’s note or other official documentation may be required</w:t>
      </w:r>
      <w:r w:rsidRPr="0050787E" w:rsidR="00233F40">
        <w:rPr>
          <w:rStyle w:val="ItemDescription"/>
          <w:i w:val="0"/>
        </w:rPr>
        <w:t xml:space="preserve">.  </w:t>
      </w:r>
      <w:r w:rsidR="00233F40">
        <w:rPr>
          <w:rStyle w:val="ItemDescription"/>
          <w:i w:val="0"/>
        </w:rPr>
        <w:t>Power outages, computer problems, and software glitches may occur, even under the best of circumstances. In order to allow yourself plenty of time to work around these unforeseen technological issues, do not wait until the last minute to complete assignments or assessments at the end of each module!</w:t>
      </w:r>
    </w:p>
    <w:p w:rsidR="00F31592" w:rsidP="00F31592" w:rsidRDefault="00BC435D" w14:paraId="1EFDC80E" w14:textId="0F1972B7">
      <w:pPr>
        <w:spacing w:before="120"/>
        <w:rPr>
          <w:rFonts w:eastAsia="Calibri" w:cs="Calibri"/>
        </w:rPr>
      </w:pPr>
      <w:r w:rsidRPr="0075423B">
        <w:rPr>
          <w:rStyle w:val="Heading3Char"/>
        </w:rPr>
        <w:t>Assignment Policy:</w:t>
      </w:r>
      <w:r w:rsidRPr="0050787E">
        <w:rPr>
          <w:rFonts w:eastAsia="Calibri" w:cs="Calibri"/>
        </w:rPr>
        <w:t xml:space="preserve"> </w:t>
      </w:r>
      <w:r w:rsidRPr="0050787E">
        <w:rPr>
          <w:rStyle w:val="ItemDescription"/>
          <w:i w:val="0"/>
        </w:rPr>
        <w:t xml:space="preserve">Assigned readings are for your edification and to expand your knowledge base.  Major topics from assigned readings may be addressed in quizzes and the final exam.  Assignment/quiz/exam due </w:t>
      </w:r>
      <w:r w:rsidRPr="0050787E" w:rsidR="00B722FB">
        <w:rPr>
          <w:rStyle w:val="ItemDescription"/>
          <w:i w:val="0"/>
        </w:rPr>
        <w:t>dates</w:t>
      </w:r>
      <w:r w:rsidR="00B722FB">
        <w:rPr>
          <w:rStyle w:val="ItemDescription"/>
          <w:i w:val="0"/>
        </w:rPr>
        <w:t xml:space="preserve"> are listed on the website</w:t>
      </w:r>
      <w:r w:rsidRPr="0050787E" w:rsidR="00B722FB">
        <w:rPr>
          <w:rStyle w:val="ItemDescription"/>
          <w:i w:val="0"/>
        </w:rPr>
        <w:t xml:space="preserve"> and times are firm; plan accordingly</w:t>
      </w:r>
      <w:r w:rsidRPr="0050787E">
        <w:rPr>
          <w:rStyle w:val="ItemDescription"/>
          <w:i w:val="0"/>
        </w:rPr>
        <w:t>.  Rare exceptions may be made in the event of an emergency, see the make-up policy above.</w:t>
      </w:r>
      <w:r w:rsidR="004F0BC1">
        <w:rPr>
          <w:rStyle w:val="ItemDescription"/>
          <w:i w:val="0"/>
        </w:rPr>
        <w:t xml:space="preserve"> </w:t>
      </w:r>
      <w:r w:rsidR="00F31592">
        <w:rPr>
          <w:rStyle w:val="ItemDescription"/>
          <w:i w:val="0"/>
        </w:rPr>
        <w:t xml:space="preserve">Requirements for class attendance and make-up work are consistent with university policies that can be found at: </w:t>
      </w:r>
      <w:hyperlink w:history="1" r:id="rId10">
        <w:r w:rsidRPr="00C66F95" w:rsidR="00654AB8">
          <w:rPr>
            <w:rStyle w:val="Hyperlink"/>
            <w:rFonts w:eastAsia="Calibri" w:cs="Calibri"/>
          </w:rPr>
          <w:t>https://catalog.ufl.edu/ugrad/current/regulations/info/attendance.aspx</w:t>
        </w:r>
      </w:hyperlink>
      <w:r w:rsidR="00F31592">
        <w:rPr>
          <w:rStyle w:val="ItemDescription"/>
          <w:i w:val="0"/>
        </w:rPr>
        <w:t>.</w:t>
      </w:r>
    </w:p>
    <w:p w:rsidRPr="00E27577" w:rsidR="00BC435D" w:rsidP="00BC435D" w:rsidRDefault="00BC435D" w14:paraId="0CCE3D50" w14:textId="0592E2DD">
      <w:pPr>
        <w:spacing w:before="120"/>
        <w:rPr>
          <w:rStyle w:val="ItemDescription"/>
        </w:rPr>
      </w:pPr>
      <w:r w:rsidRPr="0075423B">
        <w:rPr>
          <w:rStyle w:val="Heading3Char"/>
        </w:rPr>
        <w:t>Course Technology:</w:t>
      </w:r>
      <w:r>
        <w:rPr>
          <w:rFonts w:eastAsia="Calibri" w:cs="Calibri"/>
        </w:rPr>
        <w:t xml:space="preserve"> </w:t>
      </w:r>
      <w:r w:rsidRPr="00D94838">
        <w:rPr>
          <w:rStyle w:val="ItemDescription"/>
          <w:i w:val="0"/>
        </w:rPr>
        <w:t xml:space="preserve">This course </w:t>
      </w:r>
      <w:r w:rsidR="00FA0210">
        <w:rPr>
          <w:rStyle w:val="ItemDescription"/>
          <w:i w:val="0"/>
        </w:rPr>
        <w:t>is</w:t>
      </w:r>
      <w:r w:rsidRPr="00D94838">
        <w:rPr>
          <w:rStyle w:val="ItemDescription"/>
          <w:i w:val="0"/>
        </w:rPr>
        <w:t xml:space="preserve"> delivered through the online resource, Canvas.  The course and support and resources are all available at </w:t>
      </w:r>
      <w:hyperlink w:history="1" r:id="rId11">
        <w:r w:rsidRPr="0036636D" w:rsidR="0036636D">
          <w:rPr>
            <w:rStyle w:val="Hyperlink"/>
            <w:rFonts w:eastAsia="Calibri" w:cs="Calibri"/>
          </w:rPr>
          <w:t>http://elearning.ufl.edu/</w:t>
        </w:r>
      </w:hyperlink>
      <w:r w:rsidRPr="00D94838">
        <w:rPr>
          <w:rStyle w:val="ItemDescription"/>
          <w:i w:val="0"/>
        </w:rPr>
        <w:t xml:space="preserve">.  Registration in this course indicates you have basic knowledge in computer use and online technology to </w:t>
      </w:r>
      <w:r w:rsidRPr="00D94838">
        <w:rPr>
          <w:rStyle w:val="ItemDescription"/>
          <w:i w:val="0"/>
        </w:rPr>
        <w:lastRenderedPageBreak/>
        <w:t>enable your full participation in the course.  Since we are using an electronic resource, your registration indicates you understand that things such as bandwidth, power, etc</w:t>
      </w:r>
      <w:r w:rsidR="00323FB4">
        <w:rPr>
          <w:rStyle w:val="ItemDescription"/>
          <w:i w:val="0"/>
        </w:rPr>
        <w:t>.,</w:t>
      </w:r>
      <w:r w:rsidRPr="00D94838">
        <w:rPr>
          <w:rStyle w:val="ItemDescription"/>
          <w:i w:val="0"/>
        </w:rPr>
        <w:t xml:space="preserve"> are integral to making it work, and you will plan accordingly.</w:t>
      </w:r>
    </w:p>
    <w:p w:rsidR="00AA7B71" w:rsidP="009B2F8E" w:rsidRDefault="00AA7B71" w14:paraId="5F12EB38" w14:textId="77777777">
      <w:pPr>
        <w:pStyle w:val="Heading2"/>
        <w:pBdr>
          <w:left w:val="single" w:color="DBE5F1" w:sz="24" w:space="0"/>
        </w:pBdr>
        <w:rPr>
          <w:rFonts w:eastAsia="Calibri"/>
        </w:rPr>
      </w:pPr>
      <w:r>
        <w:rPr>
          <w:rFonts w:eastAsia="Calibri"/>
        </w:rPr>
        <w:t>Grading Policies:</w:t>
      </w:r>
    </w:p>
    <w:tbl>
      <w:tblPr>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292"/>
        <w:gridCol w:w="2790"/>
      </w:tblGrid>
      <w:tr w:rsidRPr="00294583" w:rsidR="00FA0210" w:rsidTr="00B6651C" w14:paraId="3A973B39" w14:textId="77777777">
        <w:tc>
          <w:tcPr>
            <w:tcW w:w="6292" w:type="dxa"/>
            <w:tcBorders>
              <w:top w:val="single" w:color="000000" w:sz="8" w:space="0"/>
              <w:left w:val="single" w:color="000000" w:sz="8" w:space="0"/>
              <w:bottom w:val="single" w:color="000000" w:sz="8" w:space="0"/>
              <w:right w:val="single" w:color="000000" w:sz="8" w:space="0"/>
            </w:tcBorders>
            <w:shd w:val="clear" w:color="auto" w:fill="CCCCCC"/>
            <w:tcMar>
              <w:top w:w="0" w:type="dxa"/>
              <w:left w:w="0" w:type="dxa"/>
              <w:bottom w:w="0" w:type="dxa"/>
              <w:right w:w="0" w:type="dxa"/>
            </w:tcMar>
          </w:tcPr>
          <w:p w:rsidRPr="00294583" w:rsidR="00FA0210" w:rsidRDefault="00FA0210" w14:paraId="73D6B648" w14:textId="77777777">
            <w:pPr>
              <w:jc w:val="center"/>
            </w:pPr>
            <w:r w:rsidRPr="00C75A33">
              <w:rPr>
                <w:rFonts w:eastAsia="Calibri" w:cs="Calibri"/>
                <w:b/>
                <w:color w:val="0070C0"/>
                <w:sz w:val="28"/>
                <w:szCs w:val="28"/>
              </w:rPr>
              <w:t>Assignment</w:t>
            </w:r>
          </w:p>
        </w:tc>
        <w:tc>
          <w:tcPr>
            <w:tcW w:w="2790" w:type="dxa"/>
            <w:tcBorders>
              <w:top w:val="single" w:color="000000" w:sz="8" w:space="0"/>
              <w:left w:val="single" w:color="000000" w:sz="8" w:space="0"/>
              <w:bottom w:val="single" w:color="000000" w:sz="8" w:space="0"/>
              <w:right w:val="single" w:color="000000" w:sz="8" w:space="0"/>
            </w:tcBorders>
            <w:shd w:val="clear" w:color="auto" w:fill="CCCCCC"/>
            <w:tcMar>
              <w:top w:w="0" w:type="dxa"/>
              <w:left w:w="0" w:type="dxa"/>
              <w:bottom w:w="0" w:type="dxa"/>
              <w:right w:w="0" w:type="dxa"/>
            </w:tcMar>
            <w:vAlign w:val="center"/>
          </w:tcPr>
          <w:p w:rsidRPr="00294583" w:rsidR="00FA0210" w:rsidP="002A3C3C" w:rsidRDefault="00EA5C17" w14:paraId="0F1BDA6D" w14:textId="136D80FD">
            <w:pPr>
              <w:jc w:val="center"/>
            </w:pPr>
            <w:r>
              <w:rPr>
                <w:rFonts w:eastAsia="Calibri" w:cs="Calibri"/>
                <w:b/>
                <w:color w:val="0070C0"/>
                <w:sz w:val="28"/>
                <w:szCs w:val="28"/>
              </w:rPr>
              <w:t>P</w:t>
            </w:r>
            <w:r w:rsidR="009A293B">
              <w:rPr>
                <w:rFonts w:eastAsia="Calibri" w:cs="Calibri"/>
                <w:b/>
                <w:color w:val="0070C0"/>
                <w:sz w:val="28"/>
                <w:szCs w:val="28"/>
              </w:rPr>
              <w:t>ercent</w:t>
            </w:r>
          </w:p>
        </w:tc>
      </w:tr>
      <w:tr w:rsidRPr="00294583" w:rsidR="00FA0210" w:rsidTr="00B6651C" w14:paraId="3C89DB61" w14:textId="77777777">
        <w:trPr>
          <w:trHeight w:val="439"/>
        </w:trPr>
        <w:tc>
          <w:tcPr>
            <w:tcW w:w="629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94583" w:rsidR="00FA0210" w:rsidP="00CB4BFA" w:rsidRDefault="00FA0210" w14:paraId="56C7D951" w14:textId="167753E2">
            <w:pPr>
              <w:spacing w:before="0" w:after="0" w:line="240" w:lineRule="auto"/>
              <w:contextualSpacing/>
            </w:pPr>
            <w:r>
              <w:t>Quizzes/</w:t>
            </w:r>
            <w:r w:rsidR="00C15D6F">
              <w:t>S</w:t>
            </w:r>
            <w:r>
              <w:t>hort assignments</w:t>
            </w:r>
          </w:p>
        </w:tc>
        <w:tc>
          <w:tcPr>
            <w:tcW w:w="279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sidRPr="00294583" w:rsidR="00FA0210" w:rsidP="00CB4BFA" w:rsidRDefault="009A293B" w14:paraId="4BE8C993" w14:textId="5499557C">
            <w:pPr>
              <w:spacing w:before="0" w:after="0" w:line="240" w:lineRule="auto"/>
              <w:jc w:val="center"/>
            </w:pPr>
            <w:r>
              <w:t>30</w:t>
            </w:r>
            <w:r w:rsidR="00291F31">
              <w:t>%</w:t>
            </w:r>
          </w:p>
        </w:tc>
      </w:tr>
      <w:tr w:rsidRPr="00294583" w:rsidR="00FA0210" w:rsidTr="00B6651C" w14:paraId="0F9FBD6A" w14:textId="77777777">
        <w:trPr>
          <w:trHeight w:val="430"/>
        </w:trPr>
        <w:tc>
          <w:tcPr>
            <w:tcW w:w="629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FA0210" w:rsidP="00CB4BFA" w:rsidRDefault="00677AA4" w14:paraId="0FB1DCF3" w14:textId="232E3A58">
            <w:pPr>
              <w:spacing w:before="0" w:after="0" w:line="240" w:lineRule="auto"/>
            </w:pPr>
            <w:r>
              <w:t>Disease factsheet</w:t>
            </w:r>
            <w:r w:rsidR="00C64D47">
              <w:t xml:space="preserve"> (3 assig</w:t>
            </w:r>
            <w:r w:rsidR="00EA5CF6">
              <w:t>nments)</w:t>
            </w:r>
          </w:p>
        </w:tc>
        <w:tc>
          <w:tcPr>
            <w:tcW w:w="279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sidR="00FA0210" w:rsidP="00CB4BFA" w:rsidRDefault="00E97A97" w14:paraId="35761F69" w14:textId="39E74719">
            <w:pPr>
              <w:spacing w:before="0" w:after="0" w:line="240" w:lineRule="auto"/>
              <w:jc w:val="center"/>
            </w:pPr>
            <w:r>
              <w:t>1</w:t>
            </w:r>
            <w:r w:rsidR="006C2FED">
              <w:t>2</w:t>
            </w:r>
            <w:r w:rsidR="00291F31">
              <w:t>%</w:t>
            </w:r>
          </w:p>
        </w:tc>
      </w:tr>
      <w:tr w:rsidRPr="00294583" w:rsidR="00677AA4" w:rsidTr="00B6651C" w14:paraId="2BBF5F69" w14:textId="77777777">
        <w:trPr>
          <w:trHeight w:val="430"/>
        </w:trPr>
        <w:tc>
          <w:tcPr>
            <w:tcW w:w="629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677AA4" w:rsidP="00CB4BFA" w:rsidRDefault="00D2259B" w14:paraId="63A8DDC9" w14:textId="71881CF4">
            <w:pPr>
              <w:spacing w:before="0" w:after="0" w:line="240" w:lineRule="auto"/>
            </w:pPr>
            <w:r>
              <w:t xml:space="preserve">Management in a </w:t>
            </w:r>
            <w:r w:rsidR="00DD635E">
              <w:t>jiffy</w:t>
            </w:r>
            <w:r w:rsidR="00C64D47">
              <w:t xml:space="preserve"> </w:t>
            </w:r>
          </w:p>
        </w:tc>
        <w:tc>
          <w:tcPr>
            <w:tcW w:w="279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sidR="00677AA4" w:rsidP="00CB4BFA" w:rsidRDefault="001C5A32" w14:paraId="6051588F" w14:textId="2E5DAC77">
            <w:pPr>
              <w:spacing w:before="0" w:after="0" w:line="240" w:lineRule="auto"/>
              <w:jc w:val="center"/>
            </w:pPr>
            <w:r>
              <w:t>8</w:t>
            </w:r>
            <w:r w:rsidR="00291F31">
              <w:t>%</w:t>
            </w:r>
          </w:p>
        </w:tc>
      </w:tr>
      <w:tr w:rsidRPr="00294583" w:rsidR="00FA0210" w:rsidTr="00B6651C" w14:paraId="6FD20DFA" w14:textId="77777777">
        <w:trPr>
          <w:trHeight w:val="430"/>
        </w:trPr>
        <w:tc>
          <w:tcPr>
            <w:tcW w:w="629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FA0210" w:rsidP="00CB4BFA" w:rsidRDefault="00FA0210" w14:paraId="7E323CCF" w14:textId="77777777">
            <w:pPr>
              <w:spacing w:before="0" w:after="0" w:line="240" w:lineRule="auto"/>
            </w:pPr>
            <w:r>
              <w:t>Management plan project</w:t>
            </w:r>
          </w:p>
        </w:tc>
        <w:tc>
          <w:tcPr>
            <w:tcW w:w="279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sidR="00FA0210" w:rsidP="00CB4BFA" w:rsidRDefault="004100CE" w14:paraId="6853BEF8" w14:textId="034DDC99">
            <w:pPr>
              <w:spacing w:before="0" w:after="0" w:line="240" w:lineRule="auto"/>
              <w:jc w:val="center"/>
            </w:pPr>
            <w:r>
              <w:t>20</w:t>
            </w:r>
            <w:r w:rsidR="00291F31">
              <w:t>%</w:t>
            </w:r>
          </w:p>
        </w:tc>
      </w:tr>
      <w:tr w:rsidRPr="00294583" w:rsidR="00FA0210" w:rsidTr="00B6651C" w14:paraId="33201038" w14:textId="77777777">
        <w:tc>
          <w:tcPr>
            <w:tcW w:w="629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Pr="00294583" w:rsidR="00FA0210" w:rsidP="00CB4BFA" w:rsidRDefault="00FA0210" w14:paraId="686F2083" w14:textId="77777777">
            <w:pPr>
              <w:spacing w:before="0" w:after="0" w:line="240" w:lineRule="auto"/>
            </w:pPr>
            <w:r>
              <w:t>Discussion participation and grading others’ assignments (peer-to-peer learning and evaluation opportunities)</w:t>
            </w:r>
          </w:p>
        </w:tc>
        <w:tc>
          <w:tcPr>
            <w:tcW w:w="279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sidRPr="00294583" w:rsidR="00FA0210" w:rsidP="00CB4BFA" w:rsidRDefault="00616B9A" w14:paraId="0A3F22A0" w14:textId="196D5E8D">
            <w:pPr>
              <w:spacing w:before="0" w:after="0" w:line="240" w:lineRule="auto"/>
              <w:jc w:val="center"/>
            </w:pPr>
            <w:r>
              <w:t>1</w:t>
            </w:r>
            <w:r w:rsidR="00D73226">
              <w:t>5</w:t>
            </w:r>
            <w:r w:rsidR="00291F31">
              <w:t>%</w:t>
            </w:r>
          </w:p>
        </w:tc>
      </w:tr>
      <w:tr w:rsidRPr="00294583" w:rsidR="00FA0210" w:rsidTr="00B6651C" w14:paraId="52F3B8ED" w14:textId="77777777">
        <w:trPr>
          <w:trHeight w:val="367"/>
        </w:trPr>
        <w:tc>
          <w:tcPr>
            <w:tcW w:w="629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rsidR="00FA0210" w:rsidP="00CB4BFA" w:rsidRDefault="00FA0210" w14:paraId="701B01BE" w14:textId="77777777">
            <w:pPr>
              <w:spacing w:before="0" w:after="0" w:line="240" w:lineRule="auto"/>
            </w:pPr>
            <w:r>
              <w:t>Final exam</w:t>
            </w:r>
          </w:p>
        </w:tc>
        <w:tc>
          <w:tcPr>
            <w:tcW w:w="279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sidR="00FA0210" w:rsidP="00CB4BFA" w:rsidRDefault="00616B9A" w14:paraId="571EC837" w14:textId="4B722A87">
            <w:pPr>
              <w:spacing w:before="0" w:after="0" w:line="240" w:lineRule="auto"/>
              <w:jc w:val="center"/>
            </w:pPr>
            <w:r>
              <w:t>1</w:t>
            </w:r>
            <w:r w:rsidR="00291F31">
              <w:t>5%</w:t>
            </w:r>
          </w:p>
        </w:tc>
      </w:tr>
    </w:tbl>
    <w:tbl>
      <w:tblPr>
        <w:tblpPr w:leftFromText="180" w:rightFromText="180" w:vertAnchor="text" w:horzAnchor="margin" w:tblpY="686"/>
        <w:tblW w:w="0" w:type="auto"/>
        <w:tblLook w:val="04A0" w:firstRow="1" w:lastRow="0" w:firstColumn="1" w:lastColumn="0" w:noHBand="0" w:noVBand="1"/>
      </w:tblPr>
      <w:tblGrid>
        <w:gridCol w:w="960"/>
        <w:gridCol w:w="960"/>
        <w:gridCol w:w="960"/>
      </w:tblGrid>
      <w:tr w:rsidRPr="004F3EF6" w:rsidR="004F3EF6" w:rsidTr="004F3EF6" w14:paraId="1CF6E112" w14:textId="77777777">
        <w:trPr>
          <w:trHeight w:val="600"/>
        </w:trPr>
        <w:tc>
          <w:tcPr>
            <w:tcW w:w="960" w:type="dxa"/>
            <w:tcBorders>
              <w:top w:val="nil"/>
              <w:left w:val="nil"/>
              <w:bottom w:val="nil"/>
              <w:right w:val="nil"/>
            </w:tcBorders>
            <w:shd w:val="clear" w:color="auto" w:fill="auto"/>
            <w:vAlign w:val="center"/>
            <w:hideMark/>
          </w:tcPr>
          <w:p w:rsidRPr="004F3EF6" w:rsidR="004F3EF6" w:rsidP="004F3EF6" w:rsidRDefault="004F3EF6" w14:paraId="6B0A38DB" w14:textId="77777777">
            <w:pPr>
              <w:spacing w:before="0" w:after="0" w:line="240" w:lineRule="auto"/>
              <w:jc w:val="center"/>
              <w:rPr>
                <w:color w:val="000000"/>
                <w:sz w:val="22"/>
                <w:szCs w:val="22"/>
              </w:rPr>
            </w:pPr>
            <w:r w:rsidRPr="004F3EF6">
              <w:rPr>
                <w:color w:val="000000"/>
                <w:sz w:val="22"/>
                <w:szCs w:val="22"/>
              </w:rPr>
              <w:t>Letter grade</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023424D2" w14:textId="77777777">
            <w:pPr>
              <w:spacing w:before="0" w:after="0" w:line="240" w:lineRule="auto"/>
              <w:jc w:val="center"/>
              <w:rPr>
                <w:color w:val="000000"/>
                <w:sz w:val="22"/>
                <w:szCs w:val="22"/>
              </w:rPr>
            </w:pPr>
            <w:r w:rsidRPr="004F3EF6">
              <w:rPr>
                <w:color w:val="000000"/>
                <w:sz w:val="22"/>
                <w:szCs w:val="22"/>
              </w:rPr>
              <w:t>%</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25753820" w14:textId="77777777">
            <w:pPr>
              <w:spacing w:before="0" w:after="0" w:line="240" w:lineRule="auto"/>
              <w:jc w:val="center"/>
              <w:rPr>
                <w:color w:val="000000"/>
                <w:sz w:val="22"/>
                <w:szCs w:val="22"/>
              </w:rPr>
            </w:pPr>
            <w:r w:rsidRPr="004F3EF6">
              <w:rPr>
                <w:color w:val="000000"/>
                <w:sz w:val="22"/>
                <w:szCs w:val="22"/>
              </w:rPr>
              <w:t>Points</w:t>
            </w:r>
          </w:p>
        </w:tc>
      </w:tr>
      <w:tr w:rsidRPr="004F3EF6" w:rsidR="004F3EF6" w:rsidTr="004F3EF6" w14:paraId="5CB97340" w14:textId="77777777">
        <w:trPr>
          <w:trHeight w:val="300"/>
        </w:trPr>
        <w:tc>
          <w:tcPr>
            <w:tcW w:w="960" w:type="dxa"/>
            <w:tcBorders>
              <w:top w:val="nil"/>
              <w:left w:val="nil"/>
              <w:bottom w:val="nil"/>
              <w:right w:val="nil"/>
            </w:tcBorders>
            <w:shd w:val="clear" w:color="auto" w:fill="auto"/>
            <w:noWrap/>
            <w:vAlign w:val="center"/>
            <w:hideMark/>
          </w:tcPr>
          <w:p w:rsidRPr="004F3EF6" w:rsidR="004F3EF6" w:rsidP="00271E4B" w:rsidRDefault="004F3EF6" w14:paraId="462537EB" w14:textId="77777777">
            <w:pPr>
              <w:spacing w:before="0" w:after="0" w:line="240" w:lineRule="auto"/>
              <w:jc w:val="center"/>
              <w:rPr>
                <w:color w:val="000000"/>
                <w:sz w:val="22"/>
                <w:szCs w:val="22"/>
              </w:rPr>
            </w:pPr>
            <w:r w:rsidRPr="004F3EF6">
              <w:rPr>
                <w:color w:val="000000"/>
                <w:sz w:val="22"/>
                <w:szCs w:val="22"/>
              </w:rPr>
              <w:t>A</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1CDF1E0C" w14:textId="77777777">
            <w:pPr>
              <w:spacing w:before="0" w:after="0" w:line="240" w:lineRule="auto"/>
              <w:jc w:val="center"/>
              <w:rPr>
                <w:color w:val="000000"/>
                <w:sz w:val="22"/>
                <w:szCs w:val="22"/>
              </w:rPr>
            </w:pPr>
            <w:r w:rsidRPr="004F3EF6">
              <w:rPr>
                <w:color w:val="000000"/>
                <w:sz w:val="22"/>
                <w:szCs w:val="22"/>
              </w:rPr>
              <w:t>94-100</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36906683" w14:textId="62095A60">
            <w:pPr>
              <w:spacing w:before="0" w:after="0" w:line="240" w:lineRule="auto"/>
              <w:jc w:val="center"/>
              <w:rPr>
                <w:color w:val="000000"/>
                <w:sz w:val="22"/>
                <w:szCs w:val="22"/>
              </w:rPr>
            </w:pPr>
            <w:r w:rsidRPr="004F3EF6">
              <w:rPr>
                <w:color w:val="000000"/>
                <w:sz w:val="22"/>
                <w:szCs w:val="22"/>
              </w:rPr>
              <w:t>2</w:t>
            </w:r>
            <w:r w:rsidR="00E2586C">
              <w:rPr>
                <w:color w:val="000000"/>
                <w:sz w:val="22"/>
                <w:szCs w:val="22"/>
              </w:rPr>
              <w:t>35</w:t>
            </w:r>
          </w:p>
        </w:tc>
      </w:tr>
      <w:tr w:rsidRPr="004F3EF6" w:rsidR="004F3EF6" w:rsidTr="004F3EF6" w14:paraId="04DFBE49" w14:textId="77777777">
        <w:trPr>
          <w:trHeight w:val="300"/>
        </w:trPr>
        <w:tc>
          <w:tcPr>
            <w:tcW w:w="960" w:type="dxa"/>
            <w:tcBorders>
              <w:top w:val="nil"/>
              <w:left w:val="nil"/>
              <w:bottom w:val="nil"/>
              <w:right w:val="nil"/>
            </w:tcBorders>
            <w:shd w:val="clear" w:color="auto" w:fill="auto"/>
            <w:noWrap/>
            <w:vAlign w:val="center"/>
            <w:hideMark/>
          </w:tcPr>
          <w:p w:rsidRPr="004F3EF6" w:rsidR="004F3EF6" w:rsidP="00271E4B" w:rsidRDefault="004F3EF6" w14:paraId="518738EA" w14:textId="77777777">
            <w:pPr>
              <w:spacing w:before="0" w:after="0" w:line="240" w:lineRule="auto"/>
              <w:jc w:val="center"/>
              <w:rPr>
                <w:color w:val="000000"/>
                <w:sz w:val="22"/>
                <w:szCs w:val="22"/>
              </w:rPr>
            </w:pPr>
            <w:r w:rsidRPr="004F3EF6">
              <w:rPr>
                <w:color w:val="000000"/>
                <w:sz w:val="22"/>
                <w:szCs w:val="22"/>
              </w:rPr>
              <w:t>A-</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4B9F3A9B" w14:textId="77777777">
            <w:pPr>
              <w:spacing w:before="0" w:after="0" w:line="240" w:lineRule="auto"/>
              <w:jc w:val="center"/>
              <w:rPr>
                <w:color w:val="000000"/>
                <w:sz w:val="22"/>
                <w:szCs w:val="22"/>
              </w:rPr>
            </w:pPr>
            <w:r w:rsidRPr="004F3EF6">
              <w:rPr>
                <w:color w:val="000000"/>
                <w:sz w:val="22"/>
                <w:szCs w:val="22"/>
              </w:rPr>
              <w:t>90-93</w:t>
            </w:r>
          </w:p>
        </w:tc>
        <w:tc>
          <w:tcPr>
            <w:tcW w:w="960" w:type="dxa"/>
            <w:tcBorders>
              <w:top w:val="nil"/>
              <w:left w:val="nil"/>
              <w:bottom w:val="nil"/>
              <w:right w:val="nil"/>
            </w:tcBorders>
            <w:shd w:val="clear" w:color="auto" w:fill="auto"/>
            <w:noWrap/>
            <w:vAlign w:val="center"/>
            <w:hideMark/>
          </w:tcPr>
          <w:p w:rsidRPr="004F3EF6" w:rsidR="004F3EF6" w:rsidP="004F3EF6" w:rsidRDefault="00BD0BD8" w14:paraId="36981EBB" w14:textId="4DB81ECF">
            <w:pPr>
              <w:spacing w:before="0" w:after="0" w:line="240" w:lineRule="auto"/>
              <w:jc w:val="center"/>
              <w:rPr>
                <w:color w:val="000000"/>
                <w:sz w:val="22"/>
                <w:szCs w:val="22"/>
              </w:rPr>
            </w:pPr>
            <w:r>
              <w:rPr>
                <w:color w:val="000000"/>
                <w:sz w:val="22"/>
                <w:szCs w:val="22"/>
              </w:rPr>
              <w:t>225</w:t>
            </w:r>
          </w:p>
        </w:tc>
      </w:tr>
      <w:tr w:rsidRPr="004F3EF6" w:rsidR="004F3EF6" w:rsidTr="004F3EF6" w14:paraId="38834E73" w14:textId="77777777">
        <w:trPr>
          <w:trHeight w:val="300"/>
        </w:trPr>
        <w:tc>
          <w:tcPr>
            <w:tcW w:w="960" w:type="dxa"/>
            <w:tcBorders>
              <w:top w:val="nil"/>
              <w:left w:val="nil"/>
              <w:bottom w:val="nil"/>
              <w:right w:val="nil"/>
            </w:tcBorders>
            <w:shd w:val="clear" w:color="auto" w:fill="auto"/>
            <w:noWrap/>
            <w:vAlign w:val="center"/>
            <w:hideMark/>
          </w:tcPr>
          <w:p w:rsidRPr="004F3EF6" w:rsidR="004F3EF6" w:rsidP="00271E4B" w:rsidRDefault="004F3EF6" w14:paraId="16939B89" w14:textId="77777777">
            <w:pPr>
              <w:spacing w:before="0" w:after="0" w:line="240" w:lineRule="auto"/>
              <w:jc w:val="center"/>
              <w:rPr>
                <w:color w:val="000000"/>
                <w:sz w:val="22"/>
                <w:szCs w:val="22"/>
              </w:rPr>
            </w:pPr>
            <w:r w:rsidRPr="004F3EF6">
              <w:rPr>
                <w:color w:val="000000"/>
                <w:sz w:val="22"/>
                <w:szCs w:val="22"/>
              </w:rPr>
              <w:t>B+</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37C2A645" w14:textId="77777777">
            <w:pPr>
              <w:spacing w:before="0" w:after="0" w:line="240" w:lineRule="auto"/>
              <w:jc w:val="center"/>
              <w:rPr>
                <w:color w:val="000000"/>
                <w:sz w:val="22"/>
                <w:szCs w:val="22"/>
              </w:rPr>
            </w:pPr>
            <w:r w:rsidRPr="004F3EF6">
              <w:rPr>
                <w:color w:val="000000"/>
                <w:sz w:val="22"/>
                <w:szCs w:val="22"/>
              </w:rPr>
              <w:t>87-89</w:t>
            </w:r>
          </w:p>
        </w:tc>
        <w:tc>
          <w:tcPr>
            <w:tcW w:w="960" w:type="dxa"/>
            <w:tcBorders>
              <w:top w:val="nil"/>
              <w:left w:val="nil"/>
              <w:bottom w:val="nil"/>
              <w:right w:val="nil"/>
            </w:tcBorders>
            <w:shd w:val="clear" w:color="auto" w:fill="auto"/>
            <w:noWrap/>
            <w:vAlign w:val="center"/>
            <w:hideMark/>
          </w:tcPr>
          <w:p w:rsidRPr="004F3EF6" w:rsidR="004F3EF6" w:rsidP="004F3EF6" w:rsidRDefault="00BD0BD8" w14:paraId="41717431" w14:textId="77463137">
            <w:pPr>
              <w:spacing w:before="0" w:after="0" w:line="240" w:lineRule="auto"/>
              <w:jc w:val="center"/>
              <w:rPr>
                <w:color w:val="000000"/>
                <w:sz w:val="22"/>
                <w:szCs w:val="22"/>
              </w:rPr>
            </w:pPr>
            <w:r>
              <w:rPr>
                <w:color w:val="000000"/>
                <w:sz w:val="22"/>
                <w:szCs w:val="22"/>
              </w:rPr>
              <w:t>218</w:t>
            </w:r>
          </w:p>
        </w:tc>
      </w:tr>
      <w:tr w:rsidRPr="004F3EF6" w:rsidR="004F3EF6" w:rsidTr="004F3EF6" w14:paraId="0531722B" w14:textId="77777777">
        <w:trPr>
          <w:trHeight w:val="300"/>
        </w:trPr>
        <w:tc>
          <w:tcPr>
            <w:tcW w:w="960" w:type="dxa"/>
            <w:tcBorders>
              <w:top w:val="nil"/>
              <w:left w:val="nil"/>
              <w:bottom w:val="nil"/>
              <w:right w:val="nil"/>
            </w:tcBorders>
            <w:shd w:val="clear" w:color="auto" w:fill="auto"/>
            <w:noWrap/>
            <w:vAlign w:val="center"/>
            <w:hideMark/>
          </w:tcPr>
          <w:p w:rsidRPr="004F3EF6" w:rsidR="004F3EF6" w:rsidP="00271E4B" w:rsidRDefault="004F3EF6" w14:paraId="206552AB" w14:textId="77777777">
            <w:pPr>
              <w:spacing w:before="0" w:after="0" w:line="240" w:lineRule="auto"/>
              <w:jc w:val="center"/>
              <w:rPr>
                <w:color w:val="000000"/>
                <w:sz w:val="22"/>
                <w:szCs w:val="22"/>
              </w:rPr>
            </w:pPr>
            <w:r w:rsidRPr="004F3EF6">
              <w:rPr>
                <w:color w:val="000000"/>
                <w:sz w:val="22"/>
                <w:szCs w:val="22"/>
              </w:rPr>
              <w:t>B</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6A212922" w14:textId="77777777">
            <w:pPr>
              <w:spacing w:before="0" w:after="0" w:line="240" w:lineRule="auto"/>
              <w:jc w:val="center"/>
              <w:rPr>
                <w:color w:val="000000"/>
                <w:sz w:val="22"/>
                <w:szCs w:val="22"/>
              </w:rPr>
            </w:pPr>
            <w:r w:rsidRPr="004F3EF6">
              <w:rPr>
                <w:color w:val="000000"/>
                <w:sz w:val="22"/>
                <w:szCs w:val="22"/>
              </w:rPr>
              <w:t>84-86</w:t>
            </w:r>
          </w:p>
        </w:tc>
        <w:tc>
          <w:tcPr>
            <w:tcW w:w="960" w:type="dxa"/>
            <w:tcBorders>
              <w:top w:val="nil"/>
              <w:left w:val="nil"/>
              <w:bottom w:val="nil"/>
              <w:right w:val="nil"/>
            </w:tcBorders>
            <w:shd w:val="clear" w:color="auto" w:fill="auto"/>
            <w:noWrap/>
            <w:vAlign w:val="center"/>
            <w:hideMark/>
          </w:tcPr>
          <w:p w:rsidRPr="004F3EF6" w:rsidR="004F3EF6" w:rsidP="004F3EF6" w:rsidRDefault="00BD0BD8" w14:paraId="1533F457" w14:textId="07B41474">
            <w:pPr>
              <w:spacing w:before="0" w:after="0" w:line="240" w:lineRule="auto"/>
              <w:jc w:val="center"/>
              <w:rPr>
                <w:color w:val="000000"/>
                <w:sz w:val="22"/>
                <w:szCs w:val="22"/>
              </w:rPr>
            </w:pPr>
            <w:r>
              <w:rPr>
                <w:color w:val="000000"/>
                <w:sz w:val="22"/>
                <w:szCs w:val="22"/>
              </w:rPr>
              <w:t>210</w:t>
            </w:r>
          </w:p>
        </w:tc>
      </w:tr>
      <w:tr w:rsidRPr="004F3EF6" w:rsidR="004F3EF6" w:rsidTr="004F3EF6" w14:paraId="4813D3F9" w14:textId="77777777">
        <w:trPr>
          <w:trHeight w:val="300"/>
        </w:trPr>
        <w:tc>
          <w:tcPr>
            <w:tcW w:w="960" w:type="dxa"/>
            <w:tcBorders>
              <w:top w:val="nil"/>
              <w:left w:val="nil"/>
              <w:bottom w:val="nil"/>
              <w:right w:val="nil"/>
            </w:tcBorders>
            <w:shd w:val="clear" w:color="auto" w:fill="auto"/>
            <w:noWrap/>
            <w:vAlign w:val="center"/>
            <w:hideMark/>
          </w:tcPr>
          <w:p w:rsidRPr="004F3EF6" w:rsidR="004F3EF6" w:rsidP="00271E4B" w:rsidRDefault="004F3EF6" w14:paraId="54F596D0" w14:textId="77777777">
            <w:pPr>
              <w:spacing w:before="0" w:after="0" w:line="240" w:lineRule="auto"/>
              <w:jc w:val="center"/>
              <w:rPr>
                <w:color w:val="000000"/>
                <w:sz w:val="22"/>
                <w:szCs w:val="22"/>
              </w:rPr>
            </w:pPr>
            <w:r w:rsidRPr="004F3EF6">
              <w:rPr>
                <w:color w:val="000000"/>
                <w:sz w:val="22"/>
                <w:szCs w:val="22"/>
              </w:rPr>
              <w:t>B-</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6CA7966E" w14:textId="77777777">
            <w:pPr>
              <w:spacing w:before="0" w:after="0" w:line="240" w:lineRule="auto"/>
              <w:jc w:val="center"/>
              <w:rPr>
                <w:color w:val="000000"/>
                <w:sz w:val="22"/>
                <w:szCs w:val="22"/>
              </w:rPr>
            </w:pPr>
            <w:r w:rsidRPr="004F3EF6">
              <w:rPr>
                <w:color w:val="000000"/>
                <w:sz w:val="22"/>
                <w:szCs w:val="22"/>
              </w:rPr>
              <w:t>80-83</w:t>
            </w:r>
          </w:p>
        </w:tc>
        <w:tc>
          <w:tcPr>
            <w:tcW w:w="960" w:type="dxa"/>
            <w:tcBorders>
              <w:top w:val="nil"/>
              <w:left w:val="nil"/>
              <w:bottom w:val="nil"/>
              <w:right w:val="nil"/>
            </w:tcBorders>
            <w:shd w:val="clear" w:color="auto" w:fill="auto"/>
            <w:noWrap/>
            <w:vAlign w:val="center"/>
            <w:hideMark/>
          </w:tcPr>
          <w:p w:rsidRPr="004F3EF6" w:rsidR="004F3EF6" w:rsidP="004F3EF6" w:rsidRDefault="00BD0BD8" w14:paraId="7442F73D" w14:textId="38A6F6E5">
            <w:pPr>
              <w:spacing w:before="0" w:after="0" w:line="240" w:lineRule="auto"/>
              <w:jc w:val="center"/>
              <w:rPr>
                <w:color w:val="000000"/>
                <w:sz w:val="22"/>
                <w:szCs w:val="22"/>
              </w:rPr>
            </w:pPr>
            <w:r>
              <w:rPr>
                <w:color w:val="000000"/>
                <w:sz w:val="22"/>
                <w:szCs w:val="22"/>
              </w:rPr>
              <w:t>200</w:t>
            </w:r>
          </w:p>
        </w:tc>
      </w:tr>
      <w:tr w:rsidRPr="004F3EF6" w:rsidR="004F3EF6" w:rsidTr="004F3EF6" w14:paraId="5D5884BD" w14:textId="77777777">
        <w:trPr>
          <w:trHeight w:val="300"/>
        </w:trPr>
        <w:tc>
          <w:tcPr>
            <w:tcW w:w="960" w:type="dxa"/>
            <w:tcBorders>
              <w:top w:val="nil"/>
              <w:left w:val="nil"/>
              <w:bottom w:val="nil"/>
              <w:right w:val="nil"/>
            </w:tcBorders>
            <w:shd w:val="clear" w:color="auto" w:fill="auto"/>
            <w:noWrap/>
            <w:vAlign w:val="center"/>
            <w:hideMark/>
          </w:tcPr>
          <w:p w:rsidRPr="004F3EF6" w:rsidR="004F3EF6" w:rsidP="00271E4B" w:rsidRDefault="004F3EF6" w14:paraId="3BB7D831" w14:textId="77777777">
            <w:pPr>
              <w:spacing w:before="0" w:after="0" w:line="240" w:lineRule="auto"/>
              <w:jc w:val="center"/>
              <w:rPr>
                <w:color w:val="000000"/>
                <w:sz w:val="22"/>
                <w:szCs w:val="22"/>
              </w:rPr>
            </w:pPr>
            <w:r w:rsidRPr="004F3EF6">
              <w:rPr>
                <w:color w:val="000000"/>
                <w:sz w:val="22"/>
                <w:szCs w:val="22"/>
              </w:rPr>
              <w:t>C+</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16ED9663" w14:textId="77777777">
            <w:pPr>
              <w:spacing w:before="0" w:after="0" w:line="240" w:lineRule="auto"/>
              <w:jc w:val="center"/>
              <w:rPr>
                <w:color w:val="000000"/>
                <w:sz w:val="22"/>
                <w:szCs w:val="22"/>
              </w:rPr>
            </w:pPr>
            <w:r w:rsidRPr="004F3EF6">
              <w:rPr>
                <w:color w:val="000000"/>
                <w:sz w:val="22"/>
                <w:szCs w:val="22"/>
              </w:rPr>
              <w:t>77-79</w:t>
            </w:r>
          </w:p>
        </w:tc>
        <w:tc>
          <w:tcPr>
            <w:tcW w:w="960" w:type="dxa"/>
            <w:tcBorders>
              <w:top w:val="nil"/>
              <w:left w:val="nil"/>
              <w:bottom w:val="nil"/>
              <w:right w:val="nil"/>
            </w:tcBorders>
            <w:shd w:val="clear" w:color="auto" w:fill="auto"/>
            <w:noWrap/>
            <w:vAlign w:val="center"/>
            <w:hideMark/>
          </w:tcPr>
          <w:p w:rsidRPr="004F3EF6" w:rsidR="004F3EF6" w:rsidP="004F3EF6" w:rsidRDefault="00361F17" w14:paraId="33AF0B7D" w14:textId="00D245BE">
            <w:pPr>
              <w:spacing w:before="0" w:after="0" w:line="240" w:lineRule="auto"/>
              <w:jc w:val="center"/>
              <w:rPr>
                <w:color w:val="000000"/>
                <w:sz w:val="22"/>
                <w:szCs w:val="22"/>
              </w:rPr>
            </w:pPr>
            <w:r>
              <w:rPr>
                <w:color w:val="000000"/>
                <w:sz w:val="22"/>
                <w:szCs w:val="22"/>
              </w:rPr>
              <w:t>193</w:t>
            </w:r>
          </w:p>
        </w:tc>
      </w:tr>
      <w:tr w:rsidRPr="004F3EF6" w:rsidR="004F3EF6" w:rsidTr="004F3EF6" w14:paraId="453CF191" w14:textId="77777777">
        <w:trPr>
          <w:trHeight w:val="300"/>
        </w:trPr>
        <w:tc>
          <w:tcPr>
            <w:tcW w:w="960" w:type="dxa"/>
            <w:tcBorders>
              <w:top w:val="nil"/>
              <w:left w:val="nil"/>
              <w:bottom w:val="nil"/>
              <w:right w:val="nil"/>
            </w:tcBorders>
            <w:shd w:val="clear" w:color="auto" w:fill="auto"/>
            <w:noWrap/>
            <w:vAlign w:val="center"/>
            <w:hideMark/>
          </w:tcPr>
          <w:p w:rsidRPr="004F3EF6" w:rsidR="004F3EF6" w:rsidP="00271E4B" w:rsidRDefault="004F3EF6" w14:paraId="27E927B2" w14:textId="77777777">
            <w:pPr>
              <w:spacing w:before="0" w:after="0" w:line="240" w:lineRule="auto"/>
              <w:jc w:val="center"/>
              <w:rPr>
                <w:color w:val="000000"/>
                <w:sz w:val="22"/>
                <w:szCs w:val="22"/>
              </w:rPr>
            </w:pPr>
            <w:r w:rsidRPr="004F3EF6">
              <w:rPr>
                <w:color w:val="000000"/>
                <w:sz w:val="22"/>
                <w:szCs w:val="22"/>
              </w:rPr>
              <w:t>C</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36A493C2" w14:textId="77777777">
            <w:pPr>
              <w:spacing w:before="0" w:after="0" w:line="240" w:lineRule="auto"/>
              <w:jc w:val="center"/>
              <w:rPr>
                <w:color w:val="000000"/>
                <w:sz w:val="22"/>
                <w:szCs w:val="22"/>
              </w:rPr>
            </w:pPr>
            <w:r w:rsidRPr="004F3EF6">
              <w:rPr>
                <w:color w:val="000000"/>
                <w:sz w:val="22"/>
                <w:szCs w:val="22"/>
              </w:rPr>
              <w:t>74-76</w:t>
            </w:r>
          </w:p>
        </w:tc>
        <w:tc>
          <w:tcPr>
            <w:tcW w:w="960" w:type="dxa"/>
            <w:tcBorders>
              <w:top w:val="nil"/>
              <w:left w:val="nil"/>
              <w:bottom w:val="nil"/>
              <w:right w:val="nil"/>
            </w:tcBorders>
            <w:shd w:val="clear" w:color="auto" w:fill="auto"/>
            <w:noWrap/>
            <w:vAlign w:val="center"/>
            <w:hideMark/>
          </w:tcPr>
          <w:p w:rsidRPr="004F3EF6" w:rsidR="004F3EF6" w:rsidP="004F3EF6" w:rsidRDefault="00361F17" w14:paraId="62C546E0" w14:textId="2DD4F1ED">
            <w:pPr>
              <w:spacing w:before="0" w:after="0" w:line="240" w:lineRule="auto"/>
              <w:jc w:val="center"/>
              <w:rPr>
                <w:color w:val="000000"/>
                <w:sz w:val="22"/>
                <w:szCs w:val="22"/>
              </w:rPr>
            </w:pPr>
            <w:r>
              <w:rPr>
                <w:color w:val="000000"/>
                <w:sz w:val="22"/>
                <w:szCs w:val="22"/>
              </w:rPr>
              <w:t>185</w:t>
            </w:r>
          </w:p>
        </w:tc>
      </w:tr>
      <w:tr w:rsidRPr="004F3EF6" w:rsidR="004F3EF6" w:rsidTr="004F3EF6" w14:paraId="76F83085" w14:textId="77777777">
        <w:trPr>
          <w:trHeight w:val="300"/>
        </w:trPr>
        <w:tc>
          <w:tcPr>
            <w:tcW w:w="960" w:type="dxa"/>
            <w:tcBorders>
              <w:top w:val="nil"/>
              <w:left w:val="nil"/>
              <w:bottom w:val="nil"/>
              <w:right w:val="nil"/>
            </w:tcBorders>
            <w:shd w:val="clear" w:color="auto" w:fill="auto"/>
            <w:noWrap/>
            <w:vAlign w:val="center"/>
            <w:hideMark/>
          </w:tcPr>
          <w:p w:rsidRPr="004F3EF6" w:rsidR="004F3EF6" w:rsidP="00271E4B" w:rsidRDefault="004F3EF6" w14:paraId="4E0C1A9F" w14:textId="77777777">
            <w:pPr>
              <w:spacing w:before="0" w:after="0" w:line="240" w:lineRule="auto"/>
              <w:jc w:val="center"/>
              <w:rPr>
                <w:color w:val="000000"/>
                <w:sz w:val="22"/>
                <w:szCs w:val="22"/>
              </w:rPr>
            </w:pPr>
            <w:r w:rsidRPr="004F3EF6">
              <w:rPr>
                <w:color w:val="000000"/>
                <w:sz w:val="22"/>
                <w:szCs w:val="22"/>
              </w:rPr>
              <w:t>C-</w:t>
            </w:r>
          </w:p>
        </w:tc>
        <w:tc>
          <w:tcPr>
            <w:tcW w:w="960" w:type="dxa"/>
            <w:tcBorders>
              <w:top w:val="nil"/>
              <w:left w:val="nil"/>
              <w:bottom w:val="nil"/>
              <w:right w:val="nil"/>
            </w:tcBorders>
            <w:shd w:val="clear" w:color="auto" w:fill="auto"/>
            <w:noWrap/>
            <w:vAlign w:val="center"/>
            <w:hideMark/>
          </w:tcPr>
          <w:p w:rsidRPr="004F3EF6" w:rsidR="004F3EF6" w:rsidP="004F3EF6" w:rsidRDefault="004F3EF6" w14:paraId="41662286" w14:textId="77777777">
            <w:pPr>
              <w:spacing w:before="0" w:after="0" w:line="240" w:lineRule="auto"/>
              <w:jc w:val="center"/>
              <w:rPr>
                <w:color w:val="000000"/>
                <w:sz w:val="22"/>
                <w:szCs w:val="22"/>
              </w:rPr>
            </w:pPr>
            <w:r w:rsidRPr="004F3EF6">
              <w:rPr>
                <w:color w:val="000000"/>
                <w:sz w:val="22"/>
                <w:szCs w:val="22"/>
              </w:rPr>
              <w:t>70-73</w:t>
            </w:r>
          </w:p>
        </w:tc>
        <w:tc>
          <w:tcPr>
            <w:tcW w:w="960" w:type="dxa"/>
            <w:tcBorders>
              <w:top w:val="nil"/>
              <w:left w:val="nil"/>
              <w:bottom w:val="nil"/>
              <w:right w:val="nil"/>
            </w:tcBorders>
            <w:shd w:val="clear" w:color="auto" w:fill="auto"/>
            <w:noWrap/>
            <w:vAlign w:val="center"/>
            <w:hideMark/>
          </w:tcPr>
          <w:p w:rsidRPr="004F3EF6" w:rsidR="004F3EF6" w:rsidP="004F3EF6" w:rsidRDefault="00361F17" w14:paraId="06474394" w14:textId="36503864">
            <w:pPr>
              <w:spacing w:before="0" w:after="0" w:line="240" w:lineRule="auto"/>
              <w:jc w:val="center"/>
              <w:rPr>
                <w:color w:val="000000"/>
                <w:sz w:val="22"/>
                <w:szCs w:val="22"/>
              </w:rPr>
            </w:pPr>
            <w:r>
              <w:rPr>
                <w:color w:val="000000"/>
                <w:sz w:val="22"/>
                <w:szCs w:val="22"/>
              </w:rPr>
              <w:t>175</w:t>
            </w:r>
          </w:p>
        </w:tc>
      </w:tr>
      <w:tr w:rsidRPr="004F3EF6" w:rsidR="003D504C" w:rsidTr="004F3EF6" w14:paraId="59EAEE33" w14:textId="77777777">
        <w:trPr>
          <w:trHeight w:val="300"/>
        </w:trPr>
        <w:tc>
          <w:tcPr>
            <w:tcW w:w="960" w:type="dxa"/>
            <w:tcBorders>
              <w:top w:val="nil"/>
              <w:left w:val="nil"/>
              <w:bottom w:val="nil"/>
              <w:right w:val="nil"/>
            </w:tcBorders>
            <w:shd w:val="clear" w:color="auto" w:fill="auto"/>
            <w:noWrap/>
            <w:vAlign w:val="center"/>
          </w:tcPr>
          <w:p w:rsidRPr="004F3EF6" w:rsidR="003D504C" w:rsidP="00271E4B" w:rsidRDefault="003D504C" w14:paraId="2A6A6184" w14:textId="77777777">
            <w:pPr>
              <w:spacing w:before="0" w:after="0" w:line="240" w:lineRule="auto"/>
              <w:jc w:val="center"/>
              <w:rPr>
                <w:color w:val="000000"/>
                <w:sz w:val="22"/>
                <w:szCs w:val="22"/>
              </w:rPr>
            </w:pPr>
            <w:r>
              <w:rPr>
                <w:color w:val="000000"/>
                <w:sz w:val="22"/>
                <w:szCs w:val="22"/>
              </w:rPr>
              <w:t>D+</w:t>
            </w:r>
          </w:p>
        </w:tc>
        <w:tc>
          <w:tcPr>
            <w:tcW w:w="960" w:type="dxa"/>
            <w:tcBorders>
              <w:top w:val="nil"/>
              <w:left w:val="nil"/>
              <w:bottom w:val="nil"/>
              <w:right w:val="nil"/>
            </w:tcBorders>
            <w:shd w:val="clear" w:color="auto" w:fill="auto"/>
            <w:noWrap/>
            <w:vAlign w:val="center"/>
          </w:tcPr>
          <w:p w:rsidRPr="004F3EF6" w:rsidR="003D504C" w:rsidP="004F3EF6" w:rsidRDefault="003D504C" w14:paraId="4E2BE0E4" w14:textId="77777777">
            <w:pPr>
              <w:spacing w:before="0" w:after="0" w:line="240" w:lineRule="auto"/>
              <w:jc w:val="center"/>
              <w:rPr>
                <w:color w:val="000000"/>
                <w:sz w:val="22"/>
                <w:szCs w:val="22"/>
              </w:rPr>
            </w:pPr>
            <w:r>
              <w:rPr>
                <w:color w:val="000000"/>
                <w:sz w:val="22"/>
                <w:szCs w:val="22"/>
              </w:rPr>
              <w:t>67-69</w:t>
            </w:r>
          </w:p>
        </w:tc>
        <w:tc>
          <w:tcPr>
            <w:tcW w:w="960" w:type="dxa"/>
            <w:tcBorders>
              <w:top w:val="nil"/>
              <w:left w:val="nil"/>
              <w:bottom w:val="nil"/>
              <w:right w:val="nil"/>
            </w:tcBorders>
            <w:shd w:val="clear" w:color="auto" w:fill="auto"/>
            <w:noWrap/>
            <w:vAlign w:val="center"/>
          </w:tcPr>
          <w:p w:rsidRPr="004F3EF6" w:rsidR="003D504C" w:rsidP="004F3EF6" w:rsidRDefault="00361F17" w14:paraId="045F5FCD" w14:textId="629BB874">
            <w:pPr>
              <w:spacing w:before="0" w:after="0" w:line="240" w:lineRule="auto"/>
              <w:jc w:val="center"/>
              <w:rPr>
                <w:color w:val="000000"/>
                <w:sz w:val="22"/>
                <w:szCs w:val="22"/>
              </w:rPr>
            </w:pPr>
            <w:r>
              <w:rPr>
                <w:color w:val="000000"/>
                <w:sz w:val="22"/>
                <w:szCs w:val="22"/>
              </w:rPr>
              <w:t>168</w:t>
            </w:r>
          </w:p>
        </w:tc>
      </w:tr>
      <w:tr w:rsidRPr="004F3EF6" w:rsidR="003D504C" w:rsidTr="004F3EF6" w14:paraId="6CDCBE64" w14:textId="77777777">
        <w:trPr>
          <w:trHeight w:val="300"/>
        </w:trPr>
        <w:tc>
          <w:tcPr>
            <w:tcW w:w="960" w:type="dxa"/>
            <w:tcBorders>
              <w:top w:val="nil"/>
              <w:left w:val="nil"/>
              <w:bottom w:val="nil"/>
              <w:right w:val="nil"/>
            </w:tcBorders>
            <w:shd w:val="clear" w:color="auto" w:fill="auto"/>
            <w:noWrap/>
            <w:vAlign w:val="center"/>
          </w:tcPr>
          <w:p w:rsidRPr="004F3EF6" w:rsidR="003D504C" w:rsidP="00271E4B" w:rsidRDefault="003D504C" w14:paraId="24C0F33F" w14:textId="77777777">
            <w:pPr>
              <w:spacing w:before="0" w:after="0" w:line="240" w:lineRule="auto"/>
              <w:jc w:val="center"/>
              <w:rPr>
                <w:color w:val="000000"/>
                <w:sz w:val="22"/>
                <w:szCs w:val="22"/>
              </w:rPr>
            </w:pPr>
            <w:r>
              <w:rPr>
                <w:color w:val="000000"/>
                <w:sz w:val="22"/>
                <w:szCs w:val="22"/>
              </w:rPr>
              <w:t>D</w:t>
            </w:r>
          </w:p>
        </w:tc>
        <w:tc>
          <w:tcPr>
            <w:tcW w:w="960" w:type="dxa"/>
            <w:tcBorders>
              <w:top w:val="nil"/>
              <w:left w:val="nil"/>
              <w:bottom w:val="nil"/>
              <w:right w:val="nil"/>
            </w:tcBorders>
            <w:shd w:val="clear" w:color="auto" w:fill="auto"/>
            <w:noWrap/>
            <w:vAlign w:val="center"/>
          </w:tcPr>
          <w:p w:rsidRPr="004F3EF6" w:rsidR="003D504C" w:rsidP="004F3EF6" w:rsidRDefault="003D504C" w14:paraId="19406DC3" w14:textId="77777777">
            <w:pPr>
              <w:spacing w:before="0" w:after="0" w:line="240" w:lineRule="auto"/>
              <w:jc w:val="center"/>
              <w:rPr>
                <w:color w:val="000000"/>
                <w:sz w:val="22"/>
                <w:szCs w:val="22"/>
              </w:rPr>
            </w:pPr>
            <w:r>
              <w:rPr>
                <w:color w:val="000000"/>
                <w:sz w:val="22"/>
                <w:szCs w:val="22"/>
              </w:rPr>
              <w:t>64-66</w:t>
            </w:r>
          </w:p>
        </w:tc>
        <w:tc>
          <w:tcPr>
            <w:tcW w:w="960" w:type="dxa"/>
            <w:tcBorders>
              <w:top w:val="nil"/>
              <w:left w:val="nil"/>
              <w:bottom w:val="nil"/>
              <w:right w:val="nil"/>
            </w:tcBorders>
            <w:shd w:val="clear" w:color="auto" w:fill="auto"/>
            <w:noWrap/>
            <w:vAlign w:val="center"/>
          </w:tcPr>
          <w:p w:rsidRPr="004F3EF6" w:rsidR="003D504C" w:rsidP="004F3EF6" w:rsidRDefault="003D504C" w14:paraId="57BF9C51" w14:textId="1311B1EC">
            <w:pPr>
              <w:spacing w:before="0" w:after="0" w:line="240" w:lineRule="auto"/>
              <w:jc w:val="center"/>
              <w:rPr>
                <w:color w:val="000000"/>
                <w:sz w:val="22"/>
                <w:szCs w:val="22"/>
              </w:rPr>
            </w:pPr>
            <w:r>
              <w:rPr>
                <w:color w:val="000000"/>
                <w:sz w:val="22"/>
                <w:szCs w:val="22"/>
              </w:rPr>
              <w:t>1</w:t>
            </w:r>
            <w:r w:rsidR="00361F17">
              <w:rPr>
                <w:color w:val="000000"/>
                <w:sz w:val="22"/>
                <w:szCs w:val="22"/>
              </w:rPr>
              <w:t>60</w:t>
            </w:r>
          </w:p>
        </w:tc>
      </w:tr>
      <w:tr w:rsidRPr="004F3EF6" w:rsidR="003D504C" w:rsidTr="004F3EF6" w14:paraId="4044F924" w14:textId="77777777">
        <w:trPr>
          <w:trHeight w:val="300"/>
        </w:trPr>
        <w:tc>
          <w:tcPr>
            <w:tcW w:w="960" w:type="dxa"/>
            <w:tcBorders>
              <w:top w:val="nil"/>
              <w:left w:val="nil"/>
              <w:bottom w:val="nil"/>
              <w:right w:val="nil"/>
            </w:tcBorders>
            <w:shd w:val="clear" w:color="auto" w:fill="auto"/>
            <w:noWrap/>
            <w:vAlign w:val="center"/>
          </w:tcPr>
          <w:p w:rsidRPr="004F3EF6" w:rsidR="003D504C" w:rsidP="00271E4B" w:rsidRDefault="003D504C" w14:paraId="6B8102E7" w14:textId="77777777">
            <w:pPr>
              <w:spacing w:before="0" w:after="0" w:line="240" w:lineRule="auto"/>
              <w:jc w:val="center"/>
              <w:rPr>
                <w:color w:val="000000"/>
                <w:sz w:val="22"/>
                <w:szCs w:val="22"/>
              </w:rPr>
            </w:pPr>
            <w:r>
              <w:rPr>
                <w:color w:val="000000"/>
                <w:sz w:val="22"/>
                <w:szCs w:val="22"/>
              </w:rPr>
              <w:t>D-</w:t>
            </w:r>
          </w:p>
        </w:tc>
        <w:tc>
          <w:tcPr>
            <w:tcW w:w="960" w:type="dxa"/>
            <w:tcBorders>
              <w:top w:val="nil"/>
              <w:left w:val="nil"/>
              <w:bottom w:val="nil"/>
              <w:right w:val="nil"/>
            </w:tcBorders>
            <w:shd w:val="clear" w:color="auto" w:fill="auto"/>
            <w:noWrap/>
            <w:vAlign w:val="center"/>
          </w:tcPr>
          <w:p w:rsidRPr="004F3EF6" w:rsidR="003D504C" w:rsidP="004F3EF6" w:rsidRDefault="003D504C" w14:paraId="4F594C6E" w14:textId="77777777">
            <w:pPr>
              <w:spacing w:before="0" w:after="0" w:line="240" w:lineRule="auto"/>
              <w:jc w:val="center"/>
              <w:rPr>
                <w:color w:val="000000"/>
                <w:sz w:val="22"/>
                <w:szCs w:val="22"/>
              </w:rPr>
            </w:pPr>
            <w:r>
              <w:rPr>
                <w:color w:val="000000"/>
                <w:sz w:val="22"/>
                <w:szCs w:val="22"/>
              </w:rPr>
              <w:t>60-63</w:t>
            </w:r>
          </w:p>
        </w:tc>
        <w:tc>
          <w:tcPr>
            <w:tcW w:w="960" w:type="dxa"/>
            <w:tcBorders>
              <w:top w:val="nil"/>
              <w:left w:val="nil"/>
              <w:bottom w:val="nil"/>
              <w:right w:val="nil"/>
            </w:tcBorders>
            <w:shd w:val="clear" w:color="auto" w:fill="auto"/>
            <w:noWrap/>
            <w:vAlign w:val="center"/>
          </w:tcPr>
          <w:p w:rsidRPr="004F3EF6" w:rsidR="003D504C" w:rsidP="004F3EF6" w:rsidRDefault="00361F17" w14:paraId="2FD6032F" w14:textId="048E839F">
            <w:pPr>
              <w:spacing w:before="0" w:after="0" w:line="240" w:lineRule="auto"/>
              <w:jc w:val="center"/>
              <w:rPr>
                <w:color w:val="000000"/>
                <w:sz w:val="22"/>
                <w:szCs w:val="22"/>
              </w:rPr>
            </w:pPr>
            <w:r>
              <w:rPr>
                <w:color w:val="000000"/>
                <w:sz w:val="22"/>
                <w:szCs w:val="22"/>
              </w:rPr>
              <w:t>150</w:t>
            </w:r>
          </w:p>
        </w:tc>
      </w:tr>
      <w:tr w:rsidRPr="004F3EF6" w:rsidR="003D504C" w:rsidTr="004F3EF6" w14:paraId="4701FE15" w14:textId="77777777">
        <w:trPr>
          <w:trHeight w:val="300"/>
        </w:trPr>
        <w:tc>
          <w:tcPr>
            <w:tcW w:w="960" w:type="dxa"/>
            <w:tcBorders>
              <w:top w:val="nil"/>
              <w:left w:val="nil"/>
              <w:bottom w:val="nil"/>
              <w:right w:val="nil"/>
            </w:tcBorders>
            <w:shd w:val="clear" w:color="auto" w:fill="auto"/>
            <w:noWrap/>
            <w:vAlign w:val="center"/>
          </w:tcPr>
          <w:p w:rsidRPr="004F3EF6" w:rsidR="003D504C" w:rsidP="00271E4B" w:rsidRDefault="003D504C" w14:paraId="3116B677" w14:textId="77777777">
            <w:pPr>
              <w:spacing w:before="0" w:after="0" w:line="240" w:lineRule="auto"/>
              <w:jc w:val="center"/>
              <w:rPr>
                <w:color w:val="000000"/>
                <w:sz w:val="22"/>
                <w:szCs w:val="22"/>
              </w:rPr>
            </w:pPr>
            <w:r>
              <w:rPr>
                <w:color w:val="000000"/>
                <w:sz w:val="22"/>
                <w:szCs w:val="22"/>
              </w:rPr>
              <w:t>E</w:t>
            </w:r>
          </w:p>
        </w:tc>
        <w:tc>
          <w:tcPr>
            <w:tcW w:w="960" w:type="dxa"/>
            <w:tcBorders>
              <w:top w:val="nil"/>
              <w:left w:val="nil"/>
              <w:bottom w:val="nil"/>
              <w:right w:val="nil"/>
            </w:tcBorders>
            <w:shd w:val="clear" w:color="auto" w:fill="auto"/>
            <w:noWrap/>
            <w:vAlign w:val="center"/>
          </w:tcPr>
          <w:p w:rsidRPr="004F3EF6" w:rsidR="003D504C" w:rsidP="004F3EF6" w:rsidRDefault="003D504C" w14:paraId="4F62CBA5" w14:textId="77777777">
            <w:pPr>
              <w:spacing w:before="0" w:after="0" w:line="240" w:lineRule="auto"/>
              <w:jc w:val="center"/>
              <w:rPr>
                <w:color w:val="000000"/>
                <w:sz w:val="22"/>
                <w:szCs w:val="22"/>
              </w:rPr>
            </w:pPr>
            <w:r>
              <w:rPr>
                <w:color w:val="000000"/>
                <w:sz w:val="22"/>
                <w:szCs w:val="22"/>
              </w:rPr>
              <w:t>&lt;59.5</w:t>
            </w:r>
          </w:p>
        </w:tc>
        <w:tc>
          <w:tcPr>
            <w:tcW w:w="960" w:type="dxa"/>
            <w:tcBorders>
              <w:top w:val="nil"/>
              <w:left w:val="nil"/>
              <w:bottom w:val="nil"/>
              <w:right w:val="nil"/>
            </w:tcBorders>
            <w:shd w:val="clear" w:color="auto" w:fill="auto"/>
            <w:noWrap/>
            <w:vAlign w:val="center"/>
          </w:tcPr>
          <w:p w:rsidRPr="004F3EF6" w:rsidR="003D504C" w:rsidP="004F3EF6" w:rsidRDefault="003D504C" w14:paraId="1C2B5FAC" w14:textId="02E23000">
            <w:pPr>
              <w:spacing w:before="0" w:after="0" w:line="240" w:lineRule="auto"/>
              <w:jc w:val="center"/>
              <w:rPr>
                <w:color w:val="000000"/>
                <w:sz w:val="22"/>
                <w:szCs w:val="22"/>
              </w:rPr>
            </w:pPr>
            <w:r>
              <w:rPr>
                <w:color w:val="000000"/>
                <w:sz w:val="22"/>
                <w:szCs w:val="22"/>
              </w:rPr>
              <w:t>&lt;1</w:t>
            </w:r>
            <w:r w:rsidR="00C46FC1">
              <w:rPr>
                <w:color w:val="000000"/>
                <w:sz w:val="22"/>
                <w:szCs w:val="22"/>
              </w:rPr>
              <w:t>48</w:t>
            </w:r>
            <w:r>
              <w:rPr>
                <w:color w:val="000000"/>
                <w:sz w:val="22"/>
                <w:szCs w:val="22"/>
              </w:rPr>
              <w:t>.</w:t>
            </w:r>
            <w:r w:rsidR="00C46FC1">
              <w:rPr>
                <w:color w:val="000000"/>
                <w:sz w:val="22"/>
                <w:szCs w:val="22"/>
              </w:rPr>
              <w:t>7</w:t>
            </w:r>
            <w:r>
              <w:rPr>
                <w:color w:val="000000"/>
                <w:sz w:val="22"/>
                <w:szCs w:val="22"/>
              </w:rPr>
              <w:t>5</w:t>
            </w:r>
          </w:p>
        </w:tc>
      </w:tr>
      <w:tr w:rsidRPr="004F3EF6" w:rsidR="003D504C" w:rsidTr="00103AA1" w14:paraId="7F120F71" w14:textId="77777777">
        <w:trPr>
          <w:trHeight w:val="300"/>
        </w:trPr>
        <w:tc>
          <w:tcPr>
            <w:tcW w:w="1920" w:type="dxa"/>
            <w:gridSpan w:val="2"/>
            <w:tcBorders>
              <w:top w:val="nil"/>
              <w:left w:val="nil"/>
              <w:bottom w:val="nil"/>
              <w:right w:val="nil"/>
            </w:tcBorders>
            <w:shd w:val="clear" w:color="auto" w:fill="auto"/>
            <w:noWrap/>
            <w:vAlign w:val="center"/>
            <w:hideMark/>
          </w:tcPr>
          <w:p w:rsidRPr="004F3EF6" w:rsidR="003D504C" w:rsidP="004F3EF6" w:rsidRDefault="003D504C" w14:paraId="327D591A" w14:textId="77777777">
            <w:pPr>
              <w:spacing w:before="0" w:after="0" w:line="240" w:lineRule="auto"/>
              <w:jc w:val="center"/>
              <w:rPr>
                <w:color w:val="000000"/>
                <w:sz w:val="22"/>
                <w:szCs w:val="22"/>
              </w:rPr>
            </w:pPr>
            <w:r>
              <w:rPr>
                <w:color w:val="000000"/>
                <w:sz w:val="22"/>
                <w:szCs w:val="22"/>
              </w:rPr>
              <w:t>Total points</w:t>
            </w:r>
          </w:p>
        </w:tc>
        <w:tc>
          <w:tcPr>
            <w:tcW w:w="960" w:type="dxa"/>
            <w:tcBorders>
              <w:top w:val="nil"/>
              <w:left w:val="nil"/>
              <w:bottom w:val="nil"/>
              <w:right w:val="nil"/>
            </w:tcBorders>
            <w:shd w:val="clear" w:color="auto" w:fill="auto"/>
            <w:noWrap/>
            <w:vAlign w:val="center"/>
            <w:hideMark/>
          </w:tcPr>
          <w:p w:rsidRPr="004F3EF6" w:rsidR="003D504C" w:rsidP="004F3EF6" w:rsidRDefault="003D504C" w14:paraId="0DCFFC63" w14:textId="290B4D55">
            <w:pPr>
              <w:spacing w:before="0" w:after="0" w:line="240" w:lineRule="auto"/>
              <w:jc w:val="center"/>
              <w:rPr>
                <w:color w:val="000000"/>
                <w:sz w:val="22"/>
                <w:szCs w:val="22"/>
              </w:rPr>
            </w:pPr>
            <w:r w:rsidRPr="004F3EF6">
              <w:rPr>
                <w:color w:val="000000"/>
                <w:sz w:val="22"/>
                <w:szCs w:val="22"/>
              </w:rPr>
              <w:t>2</w:t>
            </w:r>
            <w:r w:rsidR="00E2586C">
              <w:rPr>
                <w:color w:val="000000"/>
                <w:sz w:val="22"/>
                <w:szCs w:val="22"/>
              </w:rPr>
              <w:t>50</w:t>
            </w:r>
          </w:p>
        </w:tc>
      </w:tr>
    </w:tbl>
    <w:p w:rsidR="00AA34E4" w:rsidP="00AA34E4" w:rsidRDefault="004F3EF6" w14:paraId="72E76C11" w14:textId="5702E5CD">
      <w:pPr>
        <w:rPr>
          <w:rStyle w:val="ItemDescription"/>
          <w:i w:val="0"/>
        </w:rPr>
      </w:pPr>
      <w:r w:rsidRPr="005A63C4">
        <w:rPr>
          <w:rStyle w:val="Heading3Char"/>
          <w:rFonts w:eastAsia="Calibri"/>
        </w:rPr>
        <w:t xml:space="preserve"> </w:t>
      </w:r>
      <w:r w:rsidRPr="005A63C4" w:rsidR="00AA7B71">
        <w:rPr>
          <w:rStyle w:val="Heading3Char"/>
          <w:rFonts w:eastAsia="Calibri"/>
        </w:rPr>
        <w:t>Grading Scale:</w:t>
      </w:r>
      <w:r w:rsidR="00AA7B71">
        <w:rPr>
          <w:rFonts w:eastAsia="Calibri" w:cs="Calibri"/>
        </w:rPr>
        <w:t xml:space="preserve"> </w:t>
      </w:r>
      <w:r w:rsidRPr="00BA5EB5" w:rsidR="00BA5EB5">
        <w:rPr>
          <w:rStyle w:val="ItemDescription"/>
          <w:i w:val="0"/>
        </w:rPr>
        <w:t xml:space="preserve">This course will be graded using letter grades, to include minus grades.  </w:t>
      </w:r>
      <w:r w:rsidR="00AA34E4">
        <w:rPr>
          <w:rStyle w:val="ItemDescription"/>
          <w:i w:val="0"/>
        </w:rPr>
        <w:t>Assignments are weighted by the number of points assigned to them.  Final grades are calculated as total points earned out of total points possible for the course assignments.</w:t>
      </w:r>
      <w:r w:rsidR="00C82832">
        <w:rPr>
          <w:rStyle w:val="ItemDescription"/>
          <w:i w:val="0"/>
        </w:rPr>
        <w:t xml:space="preserve">  </w:t>
      </w:r>
      <w:r>
        <w:rPr>
          <w:rStyle w:val="ItemDescription"/>
          <w:i w:val="0"/>
        </w:rPr>
        <w:t>Total points for the course equal 2</w:t>
      </w:r>
      <w:r w:rsidR="00B637E3">
        <w:rPr>
          <w:rStyle w:val="ItemDescription"/>
          <w:i w:val="0"/>
        </w:rPr>
        <w:t>50</w:t>
      </w:r>
      <w:r>
        <w:rPr>
          <w:rStyle w:val="ItemDescription"/>
          <w:i w:val="0"/>
        </w:rPr>
        <w:t xml:space="preserve">, and the number of points needed to reach a certain letter grade or percent grade are noted in the table to the left.  I round one decimal point, so an 83.5 becomes an 84, but an 84.4 becomes an 84.  </w:t>
      </w:r>
    </w:p>
    <w:p w:rsidRPr="00860322" w:rsidR="00860322" w:rsidP="00AA34E4" w:rsidRDefault="00860322" w14:paraId="3329B87F" w14:textId="68107856">
      <w:pPr>
        <w:rPr>
          <w:rStyle w:val="Heading3Char"/>
          <w:rFonts w:eastAsia="Calibri"/>
          <w:color w:val="auto"/>
        </w:rPr>
      </w:pPr>
      <w:r>
        <w:rPr>
          <w:rStyle w:val="Heading3Char"/>
          <w:rFonts w:eastAsia="Calibri"/>
        </w:rPr>
        <w:t xml:space="preserve">Late Assignments Policy: </w:t>
      </w:r>
      <w:r w:rsidRPr="00860322">
        <w:rPr>
          <w:rFonts w:cs="Calibri"/>
          <w:szCs w:val="24"/>
        </w:rPr>
        <w:t xml:space="preserve">Although you should make every effort to submit your assignments on time, late assignments will be given half credit (the assignment will be graded, then that grade will be divided by two for your final grade for the assignment) if turned in within two days of the due date.  After that, the assignment grade will be a zero.  Please plan accordingly; each </w:t>
      </w:r>
      <w:r w:rsidR="004635F7">
        <w:rPr>
          <w:rFonts w:cs="Calibri"/>
          <w:szCs w:val="24"/>
        </w:rPr>
        <w:t>assignment</w:t>
      </w:r>
      <w:r w:rsidRPr="00860322" w:rsidR="004635F7">
        <w:rPr>
          <w:rFonts w:cs="Calibri"/>
          <w:szCs w:val="24"/>
        </w:rPr>
        <w:t xml:space="preserve"> </w:t>
      </w:r>
      <w:r w:rsidRPr="00860322">
        <w:rPr>
          <w:rFonts w:cs="Calibri"/>
          <w:szCs w:val="24"/>
        </w:rPr>
        <w:t xml:space="preserve">is open for </w:t>
      </w:r>
      <w:r w:rsidR="004635F7">
        <w:rPr>
          <w:rFonts w:cs="Calibri"/>
          <w:szCs w:val="24"/>
        </w:rPr>
        <w:t>a specific time period.</w:t>
      </w:r>
    </w:p>
    <w:p w:rsidR="00AA34E4" w:rsidP="00AA34E4" w:rsidRDefault="00CA6E01" w14:paraId="62979E66" w14:textId="2CADAD4C">
      <w:pPr>
        <w:rPr>
          <w:rFonts w:eastAsia="Calibri"/>
        </w:rPr>
      </w:pPr>
      <w:r w:rsidRPr="00CA6E01">
        <w:rPr>
          <w:rStyle w:val="Heading3Char"/>
          <w:rFonts w:eastAsia="Calibri"/>
        </w:rPr>
        <w:t>EXTRA CREDIT:</w:t>
      </w:r>
      <w:r>
        <w:rPr>
          <w:rFonts w:eastAsia="Calibri"/>
        </w:rPr>
        <w:t xml:space="preserve"> </w:t>
      </w:r>
      <w:r w:rsidR="008D6F23">
        <w:rPr>
          <w:rFonts w:eastAsia="Calibri"/>
        </w:rPr>
        <w:t xml:space="preserve">Development of a short video or </w:t>
      </w:r>
      <w:r w:rsidR="00896AC2">
        <w:rPr>
          <w:rFonts w:eastAsia="Calibri"/>
        </w:rPr>
        <w:t xml:space="preserve">automated </w:t>
      </w:r>
      <w:r w:rsidR="008D6F23">
        <w:rPr>
          <w:rFonts w:eastAsia="Calibri"/>
        </w:rPr>
        <w:t>PowerPoint</w:t>
      </w:r>
      <w:r w:rsidR="00896AC2">
        <w:rPr>
          <w:rFonts w:eastAsia="Calibri"/>
        </w:rPr>
        <w:t xml:space="preserve"> presentation</w:t>
      </w:r>
      <w:r w:rsidR="008D6F23">
        <w:rPr>
          <w:rFonts w:eastAsia="Calibri"/>
        </w:rPr>
        <w:t xml:space="preserve"> </w:t>
      </w:r>
      <w:r w:rsidR="00AC5A04">
        <w:rPr>
          <w:rFonts w:eastAsia="Calibri"/>
        </w:rPr>
        <w:t xml:space="preserve">on a specific topic related to disease management </w:t>
      </w:r>
      <w:r w:rsidR="004635F7">
        <w:rPr>
          <w:rFonts w:eastAsia="Calibri"/>
        </w:rPr>
        <w:t xml:space="preserve">will </w:t>
      </w:r>
      <w:r w:rsidR="00AC5A04">
        <w:rPr>
          <w:rFonts w:eastAsia="Calibri"/>
        </w:rPr>
        <w:t xml:space="preserve">be considered for </w:t>
      </w:r>
      <w:r w:rsidR="004635F7">
        <w:rPr>
          <w:rFonts w:eastAsia="Calibri"/>
        </w:rPr>
        <w:t xml:space="preserve">one </w:t>
      </w:r>
      <w:r w:rsidR="00AC5A04">
        <w:rPr>
          <w:rFonts w:eastAsia="Calibri"/>
        </w:rPr>
        <w:t>extra credit project.  The objective of</w:t>
      </w:r>
      <w:r>
        <w:rPr>
          <w:rFonts w:eastAsia="Calibri"/>
        </w:rPr>
        <w:t xml:space="preserve"> </w:t>
      </w:r>
      <w:r w:rsidR="00C82480">
        <w:rPr>
          <w:rFonts w:eastAsia="Calibri"/>
        </w:rPr>
        <w:t>the</w:t>
      </w:r>
      <w:r w:rsidR="00AC5A04">
        <w:rPr>
          <w:rFonts w:eastAsia="Calibri"/>
        </w:rPr>
        <w:t xml:space="preserve"> project will be to enrich the course material with an expl</w:t>
      </w:r>
      <w:r>
        <w:rPr>
          <w:rFonts w:eastAsia="Calibri"/>
        </w:rPr>
        <w:t>anation of a specific concept (e.g., h</w:t>
      </w:r>
      <w:r w:rsidR="00AC5A04">
        <w:rPr>
          <w:rFonts w:eastAsia="Calibri"/>
        </w:rPr>
        <w:t xml:space="preserve">ow to calculate a sprayer or how a specific host-pathogen </w:t>
      </w:r>
      <w:r>
        <w:rPr>
          <w:rFonts w:eastAsia="Calibri"/>
        </w:rPr>
        <w:t>system is detected, diagnosed, or managed</w:t>
      </w:r>
      <w:r w:rsidR="00FA5946">
        <w:rPr>
          <w:rFonts w:eastAsia="Calibri"/>
        </w:rPr>
        <w:t>)</w:t>
      </w:r>
      <w:r>
        <w:rPr>
          <w:rFonts w:eastAsia="Calibri"/>
        </w:rPr>
        <w:t xml:space="preserve">.  </w:t>
      </w:r>
      <w:r w:rsidR="00AC5A04">
        <w:rPr>
          <w:rFonts w:eastAsia="Calibri"/>
        </w:rPr>
        <w:t>The project must be outlined</w:t>
      </w:r>
      <w:r>
        <w:rPr>
          <w:rFonts w:eastAsia="Calibri"/>
        </w:rPr>
        <w:t xml:space="preserve"> and proposed to the instructor</w:t>
      </w:r>
      <w:r w:rsidR="00AC5A04">
        <w:rPr>
          <w:rFonts w:eastAsia="Calibri"/>
        </w:rPr>
        <w:t xml:space="preserve">, approved by the instructor, and the final product submitted </w:t>
      </w:r>
      <w:r w:rsidRPr="00CA6E01" w:rsidR="00AC5A04">
        <w:rPr>
          <w:rFonts w:eastAsia="Calibri"/>
          <w:u w:val="single"/>
        </w:rPr>
        <w:t xml:space="preserve">before the last week of </w:t>
      </w:r>
      <w:r w:rsidRPr="00CA6E01" w:rsidR="00AC5A04">
        <w:rPr>
          <w:rFonts w:eastAsia="Calibri"/>
          <w:u w:val="single"/>
        </w:rPr>
        <w:lastRenderedPageBreak/>
        <w:t>the course</w:t>
      </w:r>
      <w:r w:rsidR="00AC5A04">
        <w:rPr>
          <w:rFonts w:eastAsia="Calibri"/>
        </w:rPr>
        <w:t xml:space="preserve">.  </w:t>
      </w:r>
      <w:r w:rsidR="004F3EF6">
        <w:rPr>
          <w:rFonts w:eastAsia="Calibri"/>
        </w:rPr>
        <w:t>Projects will be worth up to five points, and the points awarded for the project will be added to the final points earned.</w:t>
      </w:r>
    </w:p>
    <w:p w:rsidRPr="00AA34E4" w:rsidR="00AA7B71" w:rsidP="00AA34E4" w:rsidRDefault="00AA7B71" w14:paraId="6DA4AD15" w14:textId="77777777">
      <w:pPr>
        <w:rPr>
          <w:rFonts w:eastAsia="Calibri"/>
          <w:b/>
          <w:sz w:val="28"/>
          <w:u w:val="single"/>
        </w:rPr>
      </w:pPr>
      <w:r w:rsidRPr="00AA34E4">
        <w:rPr>
          <w:rFonts w:eastAsia="Calibri"/>
          <w:b/>
          <w:sz w:val="28"/>
          <w:u w:val="single"/>
        </w:rPr>
        <w:t>Course Schedule</w:t>
      </w:r>
      <w:r w:rsidRPr="00AA34E4" w:rsidR="008B374A">
        <w:rPr>
          <w:rFonts w:eastAsia="Calibri"/>
          <w:b/>
          <w:sz w:val="28"/>
          <w:u w:val="single"/>
        </w:rPr>
        <w:t>:</w:t>
      </w:r>
    </w:p>
    <w:p w:rsidR="00931631" w:rsidP="00E27577" w:rsidRDefault="002044C7" w14:paraId="0FC9E2F1" w14:textId="225D88A6">
      <w:pPr>
        <w:rPr>
          <w:rStyle w:val="ItemDescription"/>
          <w:i w:val="0"/>
        </w:rPr>
      </w:pPr>
      <w:r>
        <w:rPr>
          <w:rStyle w:val="ItemDescription"/>
          <w:i w:val="0"/>
        </w:rPr>
        <w:t>This course will be taught as a series of modules</w:t>
      </w:r>
      <w:r w:rsidRPr="00CC3F0A" w:rsidR="00CC3F0A">
        <w:rPr>
          <w:rStyle w:val="ItemDescription"/>
          <w:i w:val="0"/>
        </w:rPr>
        <w:t xml:space="preserve"> </w:t>
      </w:r>
      <w:r w:rsidR="00CC3F0A">
        <w:rPr>
          <w:rStyle w:val="ItemDescription"/>
          <w:i w:val="0"/>
        </w:rPr>
        <w:t>during a six-week session (summer A)</w:t>
      </w:r>
      <w:r>
        <w:rPr>
          <w:rStyle w:val="ItemDescription"/>
          <w:i w:val="0"/>
        </w:rPr>
        <w:t>.  You will need to complete the assessment</w:t>
      </w:r>
      <w:r w:rsidR="00F85CF5">
        <w:rPr>
          <w:rStyle w:val="ItemDescription"/>
          <w:i w:val="0"/>
        </w:rPr>
        <w:t>(s)</w:t>
      </w:r>
      <w:r>
        <w:rPr>
          <w:rStyle w:val="ItemDescription"/>
          <w:i w:val="0"/>
        </w:rPr>
        <w:t xml:space="preserve"> </w:t>
      </w:r>
      <w:r w:rsidR="00F85CF5">
        <w:rPr>
          <w:rStyle w:val="ItemDescription"/>
          <w:i w:val="0"/>
        </w:rPr>
        <w:t>within</w:t>
      </w:r>
      <w:r>
        <w:rPr>
          <w:rStyle w:val="ItemDescription"/>
          <w:i w:val="0"/>
        </w:rPr>
        <w:t xml:space="preserve"> each module before you can open a new module.  </w:t>
      </w:r>
      <w:r w:rsidR="00A8090D">
        <w:rPr>
          <w:rStyle w:val="ItemDescription"/>
          <w:i w:val="0"/>
        </w:rPr>
        <w:t>M</w:t>
      </w:r>
      <w:r>
        <w:rPr>
          <w:rStyle w:val="ItemDescription"/>
          <w:i w:val="0"/>
        </w:rPr>
        <w:t xml:space="preserve">odules will </w:t>
      </w:r>
      <w:r w:rsidR="00A8090D">
        <w:rPr>
          <w:rStyle w:val="ItemDescription"/>
          <w:i w:val="0"/>
        </w:rPr>
        <w:t xml:space="preserve">open </w:t>
      </w:r>
      <w:r w:rsidR="00C82480">
        <w:rPr>
          <w:rStyle w:val="ItemDescription"/>
          <w:i w:val="0"/>
        </w:rPr>
        <w:t>each</w:t>
      </w:r>
      <w:r w:rsidR="00A8090D">
        <w:rPr>
          <w:rStyle w:val="ItemDescription"/>
          <w:i w:val="0"/>
        </w:rPr>
        <w:t xml:space="preserve"> Monday at 12:0</w:t>
      </w:r>
      <w:r w:rsidR="00C82480">
        <w:rPr>
          <w:rStyle w:val="ItemDescription"/>
          <w:i w:val="0"/>
        </w:rPr>
        <w:t>1</w:t>
      </w:r>
      <w:r w:rsidR="00FA5946">
        <w:rPr>
          <w:rStyle w:val="ItemDescription"/>
          <w:i w:val="0"/>
        </w:rPr>
        <w:t xml:space="preserve"> </w:t>
      </w:r>
      <w:r w:rsidR="00A8090D">
        <w:rPr>
          <w:rStyle w:val="ItemDescription"/>
          <w:i w:val="0"/>
        </w:rPr>
        <w:t>am</w:t>
      </w:r>
      <w:r>
        <w:rPr>
          <w:rStyle w:val="ItemDescription"/>
          <w:i w:val="0"/>
        </w:rPr>
        <w:t xml:space="preserve">.  The final exam will be open for a specific </w:t>
      </w:r>
      <w:r w:rsidR="00F85CF5">
        <w:rPr>
          <w:rStyle w:val="ItemDescription"/>
          <w:i w:val="0"/>
        </w:rPr>
        <w:t>1.5-</w:t>
      </w:r>
      <w:r w:rsidR="002A3C3C">
        <w:rPr>
          <w:rStyle w:val="ItemDescription"/>
          <w:i w:val="0"/>
        </w:rPr>
        <w:t xml:space="preserve">hour </w:t>
      </w:r>
      <w:r>
        <w:rPr>
          <w:rStyle w:val="ItemDescription"/>
          <w:i w:val="0"/>
        </w:rPr>
        <w:t>window of time</w:t>
      </w:r>
      <w:r w:rsidR="00C82832">
        <w:rPr>
          <w:rStyle w:val="ItemDescription"/>
          <w:i w:val="0"/>
        </w:rPr>
        <w:t xml:space="preserve"> on the exam day; you may start the exam at any point during the day</w:t>
      </w:r>
      <w:r w:rsidR="00F85CF5">
        <w:rPr>
          <w:rStyle w:val="ItemDescription"/>
          <w:i w:val="0"/>
        </w:rPr>
        <w:t xml:space="preserve"> between </w:t>
      </w:r>
      <w:r w:rsidR="00CF0D92">
        <w:rPr>
          <w:rStyle w:val="ItemDescription"/>
          <w:i w:val="0"/>
        </w:rPr>
        <w:t>7</w:t>
      </w:r>
      <w:r w:rsidR="00F85CF5">
        <w:rPr>
          <w:rStyle w:val="ItemDescription"/>
          <w:i w:val="0"/>
        </w:rPr>
        <w:t xml:space="preserve"> am and 7 pm</w:t>
      </w:r>
      <w:r w:rsidR="00C82832">
        <w:rPr>
          <w:rStyle w:val="ItemDescription"/>
          <w:i w:val="0"/>
        </w:rPr>
        <w:t>, and the clock will count down for 90 minutes</w:t>
      </w:r>
      <w:r>
        <w:rPr>
          <w:rStyle w:val="ItemDescription"/>
          <w:i w:val="0"/>
        </w:rPr>
        <w:t xml:space="preserve">. </w:t>
      </w:r>
      <w:r w:rsidR="00C82832">
        <w:rPr>
          <w:rStyle w:val="ItemDescription"/>
          <w:i w:val="0"/>
        </w:rPr>
        <w:t xml:space="preserve"> The exam will close at 7 pm, regardless of when you start the exam (so start no later than 5:30 pm).  </w:t>
      </w:r>
      <w:r>
        <w:rPr>
          <w:rStyle w:val="ItemDescription"/>
          <w:i w:val="0"/>
        </w:rPr>
        <w:t>These timelines will be detailed during the first lecture.</w:t>
      </w:r>
      <w:r w:rsidR="0035320A">
        <w:rPr>
          <w:rStyle w:val="ItemDescription"/>
          <w:i w:val="0"/>
        </w:rPr>
        <w:t xml:space="preserve">  </w:t>
      </w:r>
    </w:p>
    <w:tbl>
      <w:tblPr>
        <w:tblStyle w:val="TableGrid"/>
        <w:tblW w:w="9719" w:type="dxa"/>
        <w:tblLayout w:type="fixed"/>
        <w:tblLook w:val="04A0" w:firstRow="1" w:lastRow="0" w:firstColumn="1" w:lastColumn="0" w:noHBand="0" w:noVBand="1"/>
      </w:tblPr>
      <w:tblGrid>
        <w:gridCol w:w="2335"/>
        <w:gridCol w:w="4770"/>
        <w:gridCol w:w="2614"/>
      </w:tblGrid>
      <w:tr w:rsidRPr="00D72926" w:rsidR="00CB4BFA" w:rsidTr="0047731F" w14:paraId="252797F6" w14:textId="77777777">
        <w:trPr>
          <w:trHeight w:val="827"/>
        </w:trPr>
        <w:tc>
          <w:tcPr>
            <w:tcW w:w="2335" w:type="dxa"/>
            <w:vAlign w:val="center"/>
            <w:hideMark/>
          </w:tcPr>
          <w:p w:rsidRPr="00A10F99" w:rsidR="00CB4BFA" w:rsidP="00CB4BFA" w:rsidRDefault="00CB4BFA" w14:paraId="4F1401E1" w14:textId="77777777">
            <w:pPr>
              <w:spacing w:before="0" w:after="0" w:line="240" w:lineRule="auto"/>
              <w:jc w:val="center"/>
              <w:rPr>
                <w:b/>
                <w:color w:val="0070C0"/>
                <w:sz w:val="28"/>
                <w:szCs w:val="28"/>
              </w:rPr>
            </w:pPr>
            <w:r w:rsidRPr="00A10F99">
              <w:rPr>
                <w:b/>
                <w:color w:val="0070C0"/>
                <w:sz w:val="28"/>
                <w:szCs w:val="28"/>
              </w:rPr>
              <w:t>Topic</w:t>
            </w:r>
          </w:p>
        </w:tc>
        <w:tc>
          <w:tcPr>
            <w:tcW w:w="4770" w:type="dxa"/>
            <w:vAlign w:val="center"/>
            <w:hideMark/>
          </w:tcPr>
          <w:p w:rsidRPr="00A10F99" w:rsidR="00CB4BFA" w:rsidP="00CB4BFA" w:rsidRDefault="00CB4BFA" w14:paraId="4D98F5C5" w14:textId="77777777">
            <w:pPr>
              <w:spacing w:before="0" w:after="0" w:line="240" w:lineRule="auto"/>
              <w:jc w:val="center"/>
              <w:rPr>
                <w:b/>
                <w:color w:val="0070C0"/>
                <w:sz w:val="28"/>
                <w:szCs w:val="28"/>
              </w:rPr>
            </w:pPr>
            <w:r w:rsidRPr="00A10F99">
              <w:rPr>
                <w:b/>
                <w:color w:val="0070C0"/>
                <w:sz w:val="28"/>
                <w:szCs w:val="28"/>
              </w:rPr>
              <w:t>Description</w:t>
            </w:r>
          </w:p>
        </w:tc>
        <w:tc>
          <w:tcPr>
            <w:tcW w:w="2614" w:type="dxa"/>
            <w:vAlign w:val="center"/>
          </w:tcPr>
          <w:p w:rsidRPr="00A10F99" w:rsidR="00CB4BFA" w:rsidP="00CB4BFA" w:rsidRDefault="00CB4BFA" w14:paraId="00196907" w14:textId="77777777">
            <w:pPr>
              <w:spacing w:before="0" w:after="0" w:line="240" w:lineRule="auto"/>
              <w:jc w:val="center"/>
              <w:rPr>
                <w:b/>
                <w:color w:val="0070C0"/>
                <w:sz w:val="28"/>
                <w:szCs w:val="28"/>
              </w:rPr>
            </w:pPr>
            <w:r w:rsidRPr="00A10F99">
              <w:rPr>
                <w:b/>
                <w:color w:val="0070C0"/>
                <w:sz w:val="28"/>
                <w:szCs w:val="28"/>
              </w:rPr>
              <w:t>Assignment/</w:t>
            </w:r>
          </w:p>
          <w:p w:rsidRPr="00A10F99" w:rsidR="00CB4BFA" w:rsidP="00CB4BFA" w:rsidRDefault="00CB4BFA" w14:paraId="69DED894" w14:textId="77777777">
            <w:pPr>
              <w:spacing w:before="0" w:after="0" w:line="240" w:lineRule="auto"/>
              <w:jc w:val="center"/>
              <w:rPr>
                <w:b/>
                <w:color w:val="0070C0"/>
                <w:sz w:val="28"/>
                <w:szCs w:val="28"/>
              </w:rPr>
            </w:pPr>
            <w:r w:rsidRPr="00A10F99">
              <w:rPr>
                <w:b/>
                <w:color w:val="0070C0"/>
                <w:sz w:val="28"/>
                <w:szCs w:val="28"/>
              </w:rPr>
              <w:t>Assessment</w:t>
            </w:r>
          </w:p>
        </w:tc>
      </w:tr>
      <w:tr w:rsidRPr="00D72926" w:rsidR="00CB4BFA" w:rsidTr="000336D8" w14:paraId="6821C380" w14:textId="77777777">
        <w:trPr>
          <w:trHeight w:val="350"/>
        </w:trPr>
        <w:tc>
          <w:tcPr>
            <w:tcW w:w="9719" w:type="dxa"/>
            <w:gridSpan w:val="3"/>
            <w:shd w:val="clear" w:color="auto" w:fill="D9D9D9" w:themeFill="background1" w:themeFillShade="D9"/>
            <w:hideMark/>
          </w:tcPr>
          <w:p w:rsidRPr="00D72926" w:rsidR="00CB4BFA" w:rsidP="001A4413" w:rsidRDefault="00CB4BFA" w14:paraId="7AFD7295" w14:textId="77777777">
            <w:pPr>
              <w:spacing w:before="0" w:after="0" w:line="240" w:lineRule="auto"/>
            </w:pPr>
            <w:r>
              <w:rPr>
                <w:b/>
                <w:bCs/>
                <w:color w:val="0070C0"/>
              </w:rPr>
              <w:t xml:space="preserve">Week 1:  </w:t>
            </w:r>
          </w:p>
        </w:tc>
      </w:tr>
      <w:tr w:rsidRPr="00D72926" w:rsidR="00CB4BFA" w:rsidTr="00240C0F" w14:paraId="6DF4B14B" w14:textId="77777777">
        <w:trPr>
          <w:trHeight w:val="936"/>
        </w:trPr>
        <w:tc>
          <w:tcPr>
            <w:tcW w:w="2335" w:type="dxa"/>
            <w:hideMark/>
          </w:tcPr>
          <w:p w:rsidRPr="00D72926" w:rsidR="00CB4BFA" w:rsidP="00CB4BFA" w:rsidRDefault="00CB4BFA" w14:paraId="7255EBA0" w14:textId="77777777">
            <w:pPr>
              <w:spacing w:before="0" w:after="0" w:line="240" w:lineRule="auto"/>
            </w:pPr>
            <w:r w:rsidRPr="00D72926">
              <w:t>Course overview</w:t>
            </w:r>
          </w:p>
        </w:tc>
        <w:tc>
          <w:tcPr>
            <w:tcW w:w="4770" w:type="dxa"/>
            <w:hideMark/>
          </w:tcPr>
          <w:p w:rsidRPr="00D72926" w:rsidR="00CB4BFA" w:rsidP="00CB4BFA" w:rsidRDefault="00497238" w14:paraId="653D4911" w14:textId="2B896058">
            <w:pPr>
              <w:spacing w:before="0" w:after="0" w:line="240" w:lineRule="auto"/>
            </w:pPr>
            <w:r>
              <w:t>Inspect</w:t>
            </w:r>
            <w:r w:rsidRPr="00D72926">
              <w:t xml:space="preserve"> </w:t>
            </w:r>
            <w:r w:rsidRPr="00D72926" w:rsidR="00CB4BFA">
              <w:t xml:space="preserve">syllabus, grading policy, expectations, how to get help, accommodations responsibilities; explanation of </w:t>
            </w:r>
            <w:r w:rsidRPr="00D72926">
              <w:t xml:space="preserve">concepts </w:t>
            </w:r>
            <w:r w:rsidRPr="00D72926" w:rsidR="00CB4BFA">
              <w:t xml:space="preserve">flow </w:t>
            </w:r>
          </w:p>
        </w:tc>
        <w:tc>
          <w:tcPr>
            <w:tcW w:w="2614" w:type="dxa"/>
          </w:tcPr>
          <w:p w:rsidR="00CB4BFA" w:rsidP="00CB4BFA" w:rsidRDefault="00563AC9" w14:paraId="7B28F966" w14:textId="06EBD071">
            <w:pPr>
              <w:spacing w:before="0" w:after="0" w:line="240" w:lineRule="auto"/>
            </w:pPr>
            <w:r>
              <w:t>Quiz</w:t>
            </w:r>
          </w:p>
        </w:tc>
      </w:tr>
      <w:tr w:rsidRPr="00D72926" w:rsidR="00CB4BFA" w:rsidTr="00240C0F" w14:paraId="1AF7583C" w14:textId="77777777">
        <w:trPr>
          <w:trHeight w:val="1295"/>
        </w:trPr>
        <w:tc>
          <w:tcPr>
            <w:tcW w:w="2335" w:type="dxa"/>
            <w:hideMark/>
          </w:tcPr>
          <w:p w:rsidRPr="00D72926" w:rsidR="00CB4BFA" w:rsidP="00CB4BFA" w:rsidRDefault="00E4147C" w14:paraId="5F42722C" w14:textId="7D080826">
            <w:pPr>
              <w:spacing w:before="0" w:after="0" w:line="240" w:lineRule="auto"/>
            </w:pPr>
            <w:r>
              <w:t>Intro to Plant Disease Management 1</w:t>
            </w:r>
          </w:p>
        </w:tc>
        <w:tc>
          <w:tcPr>
            <w:tcW w:w="4770" w:type="dxa"/>
            <w:hideMark/>
          </w:tcPr>
          <w:p w:rsidRPr="00D72926" w:rsidR="00CB4BFA" w:rsidP="00563AC9" w:rsidRDefault="00CB4BFA" w14:paraId="1322D96E" w14:textId="613D1697">
            <w:pPr>
              <w:spacing w:before="0" w:after="0" w:line="240" w:lineRule="auto"/>
            </w:pPr>
            <w:r w:rsidRPr="00D72926">
              <w:t>What is a plant disease</w:t>
            </w:r>
            <w:r w:rsidR="00321504">
              <w:t>,</w:t>
            </w:r>
            <w:r w:rsidRPr="00D72926">
              <w:t xml:space="preserve"> disease pyramid</w:t>
            </w:r>
            <w:r w:rsidR="00321504">
              <w:t>,</w:t>
            </w:r>
            <w:r w:rsidRPr="00D72926">
              <w:t xml:space="preserve"> pathogen life cycles</w:t>
            </w:r>
            <w:r w:rsidR="00321504">
              <w:t xml:space="preserve"> and</w:t>
            </w:r>
            <w:r w:rsidRPr="00D72926">
              <w:t xml:space="preserve"> management; </w:t>
            </w:r>
            <w:r w:rsidR="00AE225F">
              <w:t xml:space="preserve">Management vs control; </w:t>
            </w:r>
            <w:r w:rsidR="00377045">
              <w:t xml:space="preserve">Typology of loss; Yield </w:t>
            </w:r>
            <w:r w:rsidR="00AE225F">
              <w:t>loss</w:t>
            </w:r>
          </w:p>
        </w:tc>
        <w:tc>
          <w:tcPr>
            <w:tcW w:w="2614" w:type="dxa"/>
          </w:tcPr>
          <w:p w:rsidRPr="00D72926" w:rsidR="00CB4BFA" w:rsidP="00B26CAF" w:rsidRDefault="00CB4BFA" w14:paraId="711DB00A" w14:textId="77777777">
            <w:pPr>
              <w:spacing w:before="0" w:after="0" w:line="240" w:lineRule="auto"/>
            </w:pPr>
          </w:p>
        </w:tc>
      </w:tr>
      <w:tr w:rsidRPr="00D72926" w:rsidR="00CB4BFA" w:rsidTr="000336D8" w14:paraId="0880637F" w14:textId="77777777">
        <w:trPr>
          <w:trHeight w:val="377"/>
        </w:trPr>
        <w:tc>
          <w:tcPr>
            <w:tcW w:w="9719" w:type="dxa"/>
            <w:gridSpan w:val="3"/>
            <w:shd w:val="clear" w:color="auto" w:fill="D9D9D9" w:themeFill="background1" w:themeFillShade="D9"/>
            <w:hideMark/>
          </w:tcPr>
          <w:p w:rsidRPr="00D72926" w:rsidR="00CB4BFA" w:rsidP="001A4413" w:rsidRDefault="00CB4BFA" w14:paraId="4E2F5298" w14:textId="77777777">
            <w:pPr>
              <w:spacing w:before="0" w:after="0" w:line="240" w:lineRule="auto"/>
            </w:pPr>
            <w:r>
              <w:rPr>
                <w:b/>
                <w:bCs/>
                <w:color w:val="0070C0"/>
              </w:rPr>
              <w:t xml:space="preserve">Week 2: </w:t>
            </w:r>
          </w:p>
        </w:tc>
      </w:tr>
      <w:tr w:rsidRPr="00D72926" w:rsidR="00251919" w:rsidTr="00C36613" w14:paraId="6965EDAE" w14:textId="77777777">
        <w:trPr>
          <w:trHeight w:val="980"/>
        </w:trPr>
        <w:tc>
          <w:tcPr>
            <w:tcW w:w="2335" w:type="dxa"/>
          </w:tcPr>
          <w:p w:rsidRPr="00D72926" w:rsidR="00251919" w:rsidP="00251919" w:rsidRDefault="00251919" w14:paraId="4075AB92" w14:textId="255F4889">
            <w:pPr>
              <w:spacing w:before="0" w:after="0" w:line="240" w:lineRule="auto"/>
            </w:pPr>
            <w:r>
              <w:t>Intro to Plant Disease Management 2</w:t>
            </w:r>
          </w:p>
        </w:tc>
        <w:tc>
          <w:tcPr>
            <w:tcW w:w="4770" w:type="dxa"/>
          </w:tcPr>
          <w:p w:rsidRPr="00D72926" w:rsidR="00251919" w:rsidP="00251919" w:rsidRDefault="00251919" w14:paraId="7D43CEDC" w14:textId="536E6771">
            <w:pPr>
              <w:spacing w:before="0" w:after="0" w:line="240" w:lineRule="auto"/>
            </w:pPr>
            <w:r>
              <w:t xml:space="preserve">Organic and conventional production systems; Integrated pest management (IPM)/ Integrated Disease Management (IDM); Sanitation and Cultural Methods </w:t>
            </w:r>
          </w:p>
        </w:tc>
        <w:tc>
          <w:tcPr>
            <w:tcW w:w="2614" w:type="dxa"/>
          </w:tcPr>
          <w:p w:rsidR="00251919" w:rsidP="00251919" w:rsidRDefault="00251919" w14:paraId="2D63D16C" w14:textId="7AB70976">
            <w:pPr>
              <w:spacing w:before="0" w:after="0" w:line="240" w:lineRule="auto"/>
            </w:pPr>
            <w:r>
              <w:t>Quiz</w:t>
            </w:r>
          </w:p>
        </w:tc>
      </w:tr>
      <w:tr w:rsidRPr="00D72926" w:rsidR="00251919" w:rsidTr="000336D8" w14:paraId="69DA5117" w14:textId="77777777">
        <w:trPr>
          <w:trHeight w:val="332"/>
        </w:trPr>
        <w:tc>
          <w:tcPr>
            <w:tcW w:w="9719" w:type="dxa"/>
            <w:gridSpan w:val="3"/>
            <w:shd w:val="clear" w:color="auto" w:fill="D9D9D9" w:themeFill="background1" w:themeFillShade="D9"/>
          </w:tcPr>
          <w:p w:rsidRPr="00D72926" w:rsidR="00251919" w:rsidP="00251919" w:rsidRDefault="00251919" w14:paraId="5AEA4EB5" w14:textId="77777777">
            <w:pPr>
              <w:spacing w:before="0" w:after="0" w:line="240" w:lineRule="auto"/>
            </w:pPr>
            <w:r>
              <w:rPr>
                <w:b/>
                <w:color w:val="0070C0"/>
              </w:rPr>
              <w:t xml:space="preserve">Week 3: </w:t>
            </w:r>
          </w:p>
        </w:tc>
      </w:tr>
      <w:tr w:rsidRPr="00D72926" w:rsidR="00251919" w:rsidTr="00974B2A" w14:paraId="6529250A" w14:textId="77777777">
        <w:trPr>
          <w:trHeight w:val="665"/>
        </w:trPr>
        <w:tc>
          <w:tcPr>
            <w:tcW w:w="2335" w:type="dxa"/>
          </w:tcPr>
          <w:p w:rsidRPr="00D72926" w:rsidR="00251919" w:rsidP="00251919" w:rsidRDefault="00251919" w14:paraId="7765C94D" w14:textId="5A3FED4F">
            <w:pPr>
              <w:spacing w:before="0" w:after="0" w:line="240" w:lineRule="auto"/>
            </w:pPr>
            <w:r>
              <w:t>Disease diagnosis</w:t>
            </w:r>
          </w:p>
        </w:tc>
        <w:tc>
          <w:tcPr>
            <w:tcW w:w="4770" w:type="dxa"/>
          </w:tcPr>
          <w:p w:rsidRPr="00D72926" w:rsidR="00251919" w:rsidP="00251919" w:rsidRDefault="00251919" w14:paraId="16E88909" w14:textId="617FDCA5">
            <w:pPr>
              <w:spacing w:before="0" w:after="0" w:line="240" w:lineRule="auto"/>
            </w:pPr>
            <w:r>
              <w:t>Importance of diagnosis; Appropriate sample; Diagnosis process and interpretation</w:t>
            </w:r>
          </w:p>
        </w:tc>
        <w:tc>
          <w:tcPr>
            <w:tcW w:w="2614" w:type="dxa"/>
          </w:tcPr>
          <w:p w:rsidRPr="00D72926" w:rsidR="00251919" w:rsidP="00251919" w:rsidRDefault="00251919" w14:paraId="71DDCDB2" w14:textId="7404FB41">
            <w:pPr>
              <w:spacing w:before="0" w:after="0" w:line="240" w:lineRule="auto"/>
            </w:pPr>
            <w:r>
              <w:t>Quiz</w:t>
            </w:r>
            <w:r w:rsidR="006C2036">
              <w:t>;</w:t>
            </w:r>
            <w:r w:rsidR="00AB4316">
              <w:t xml:space="preserve"> </w:t>
            </w:r>
            <w:r w:rsidR="00390819">
              <w:t>Factsheet-1 Draft</w:t>
            </w:r>
          </w:p>
        </w:tc>
      </w:tr>
      <w:tr w:rsidRPr="00D72926" w:rsidR="00251919" w:rsidTr="000336D8" w14:paraId="014CAD76" w14:textId="77777777">
        <w:trPr>
          <w:trHeight w:val="350"/>
        </w:trPr>
        <w:tc>
          <w:tcPr>
            <w:tcW w:w="9719" w:type="dxa"/>
            <w:gridSpan w:val="3"/>
            <w:shd w:val="clear" w:color="auto" w:fill="D9D9D9" w:themeFill="background1" w:themeFillShade="D9"/>
            <w:hideMark/>
          </w:tcPr>
          <w:p w:rsidRPr="00D72926" w:rsidR="00251919" w:rsidP="00251919" w:rsidRDefault="00251919" w14:paraId="120FC030" w14:textId="77777777">
            <w:pPr>
              <w:spacing w:before="0" w:after="0" w:line="240" w:lineRule="auto"/>
            </w:pPr>
            <w:r>
              <w:rPr>
                <w:b/>
                <w:bCs/>
                <w:color w:val="0070C0"/>
              </w:rPr>
              <w:t xml:space="preserve">Week 4: </w:t>
            </w:r>
          </w:p>
        </w:tc>
      </w:tr>
      <w:tr w:rsidRPr="00D72926" w:rsidR="00251919" w:rsidTr="00C2705E" w14:paraId="5DA46206" w14:textId="77777777">
        <w:trPr>
          <w:trHeight w:val="809"/>
        </w:trPr>
        <w:tc>
          <w:tcPr>
            <w:tcW w:w="2335" w:type="dxa"/>
          </w:tcPr>
          <w:p w:rsidRPr="00D72926" w:rsidR="00251919" w:rsidP="00251919" w:rsidRDefault="00251919" w14:paraId="75A727EF" w14:textId="32F1C400">
            <w:pPr>
              <w:spacing w:before="0" w:after="0" w:line="240" w:lineRule="auto"/>
            </w:pPr>
            <w:r>
              <w:t xml:space="preserve">Viral disease detection and diagnosis </w:t>
            </w:r>
          </w:p>
        </w:tc>
        <w:tc>
          <w:tcPr>
            <w:tcW w:w="4770" w:type="dxa"/>
          </w:tcPr>
          <w:p w:rsidRPr="00D72926" w:rsidR="00251919" w:rsidP="00251919" w:rsidRDefault="00251919" w14:paraId="28B3F224" w14:textId="7FF903A5">
            <w:pPr>
              <w:spacing w:before="0" w:after="0" w:line="240" w:lineRule="auto"/>
            </w:pPr>
            <w:r w:rsidRPr="00D72926">
              <w:t>Symptoms, signs, diagnostic tests, cultural/environmental factors, potential means of spread</w:t>
            </w:r>
          </w:p>
        </w:tc>
        <w:tc>
          <w:tcPr>
            <w:tcW w:w="2614" w:type="dxa"/>
          </w:tcPr>
          <w:p w:rsidR="00251919" w:rsidP="00251919" w:rsidRDefault="00251919" w14:paraId="7DDE8BC1" w14:textId="2FF0E612">
            <w:pPr>
              <w:spacing w:before="0" w:after="0" w:line="240" w:lineRule="auto"/>
            </w:pPr>
            <w:r>
              <w:t>Quiz</w:t>
            </w:r>
            <w:r w:rsidR="00410393">
              <w:t>;</w:t>
            </w:r>
            <w:r>
              <w:t xml:space="preserve"> Factsheet</w:t>
            </w:r>
            <w:r w:rsidR="005C0C96">
              <w:t>-</w:t>
            </w:r>
            <w:r w:rsidR="006C2036">
              <w:t>1</w:t>
            </w:r>
            <w:r w:rsidR="00390819">
              <w:t xml:space="preserve"> Final</w:t>
            </w:r>
          </w:p>
        </w:tc>
      </w:tr>
      <w:tr w:rsidRPr="00D72926" w:rsidR="00251919" w:rsidTr="00240C0F" w14:paraId="5646F9F7" w14:textId="77777777">
        <w:trPr>
          <w:trHeight w:val="980"/>
        </w:trPr>
        <w:tc>
          <w:tcPr>
            <w:tcW w:w="2335" w:type="dxa"/>
          </w:tcPr>
          <w:p w:rsidRPr="00D72926" w:rsidR="00251919" w:rsidP="00251919" w:rsidRDefault="00251919" w14:paraId="129CF318" w14:textId="2098E4B4">
            <w:pPr>
              <w:spacing w:before="0" w:after="0" w:line="240" w:lineRule="auto"/>
            </w:pPr>
            <w:r>
              <w:t xml:space="preserve">Bacterial disease detection and diagnosis </w:t>
            </w:r>
          </w:p>
        </w:tc>
        <w:tc>
          <w:tcPr>
            <w:tcW w:w="4770" w:type="dxa"/>
          </w:tcPr>
          <w:p w:rsidR="00251919" w:rsidP="00251919" w:rsidRDefault="00251919" w14:paraId="2A269EF6" w14:textId="248A9CF7">
            <w:pPr>
              <w:spacing w:before="0" w:after="0" w:line="240" w:lineRule="auto"/>
            </w:pPr>
            <w:r w:rsidRPr="00D72926">
              <w:t>Symptoms, signs, diagnostic tests, cultural/environmental factors, potential means of spread</w:t>
            </w:r>
          </w:p>
        </w:tc>
        <w:tc>
          <w:tcPr>
            <w:tcW w:w="2614" w:type="dxa"/>
          </w:tcPr>
          <w:p w:rsidR="00251919" w:rsidP="00251919" w:rsidRDefault="00251919" w14:paraId="26AD0289" w14:textId="74B485D2">
            <w:pPr>
              <w:spacing w:before="0" w:after="0" w:line="240" w:lineRule="auto"/>
            </w:pPr>
            <w:r>
              <w:t>Quiz</w:t>
            </w:r>
          </w:p>
        </w:tc>
      </w:tr>
      <w:tr w:rsidRPr="00D72926" w:rsidR="00251919" w:rsidTr="00240C0F" w14:paraId="181AA1EE" w14:textId="77777777">
        <w:trPr>
          <w:trHeight w:val="980"/>
        </w:trPr>
        <w:tc>
          <w:tcPr>
            <w:tcW w:w="2335" w:type="dxa"/>
          </w:tcPr>
          <w:p w:rsidRPr="00D72926" w:rsidR="00251919" w:rsidP="00251919" w:rsidRDefault="00251919" w14:paraId="4DC7ECCD" w14:textId="4C7EBE2D">
            <w:pPr>
              <w:spacing w:before="0" w:after="0" w:line="240" w:lineRule="auto"/>
            </w:pPr>
            <w:r>
              <w:lastRenderedPageBreak/>
              <w:t xml:space="preserve">Fungal disease detection and diagnosis </w:t>
            </w:r>
          </w:p>
        </w:tc>
        <w:tc>
          <w:tcPr>
            <w:tcW w:w="4770" w:type="dxa"/>
          </w:tcPr>
          <w:p w:rsidR="00251919" w:rsidP="00251919" w:rsidRDefault="00251919" w14:paraId="09D447F2" w14:textId="3552ABF9">
            <w:pPr>
              <w:spacing w:before="0" w:after="0" w:line="240" w:lineRule="auto"/>
            </w:pPr>
            <w:r w:rsidRPr="00D72926">
              <w:t>Symptoms, signs, diagnostic tests, cultural/environmental factors, potential means of spread</w:t>
            </w:r>
          </w:p>
        </w:tc>
        <w:tc>
          <w:tcPr>
            <w:tcW w:w="2614" w:type="dxa"/>
          </w:tcPr>
          <w:p w:rsidR="00251919" w:rsidP="00251919" w:rsidRDefault="00251919" w14:paraId="2BA5F0FB" w14:textId="3F9C5150">
            <w:pPr>
              <w:spacing w:before="0" w:after="0" w:line="240" w:lineRule="auto"/>
            </w:pPr>
            <w:r>
              <w:t>Quiz</w:t>
            </w:r>
          </w:p>
        </w:tc>
      </w:tr>
      <w:tr w:rsidRPr="00D72926" w:rsidR="00251919" w:rsidTr="000336D8" w14:paraId="0ABD2D55" w14:textId="77777777">
        <w:trPr>
          <w:trHeight w:val="350"/>
        </w:trPr>
        <w:tc>
          <w:tcPr>
            <w:tcW w:w="9719" w:type="dxa"/>
            <w:gridSpan w:val="3"/>
            <w:shd w:val="clear" w:color="auto" w:fill="D9D9D9" w:themeFill="background1" w:themeFillShade="D9"/>
          </w:tcPr>
          <w:p w:rsidRPr="00D72926" w:rsidR="00251919" w:rsidP="00251919" w:rsidRDefault="00251919" w14:paraId="119B37ED" w14:textId="77777777">
            <w:pPr>
              <w:spacing w:before="0" w:after="0" w:line="240" w:lineRule="auto"/>
            </w:pPr>
            <w:r>
              <w:rPr>
                <w:b/>
                <w:color w:val="0070C0"/>
              </w:rPr>
              <w:t xml:space="preserve">Week 5: </w:t>
            </w:r>
          </w:p>
        </w:tc>
      </w:tr>
      <w:tr w:rsidRPr="00D72926" w:rsidR="00251919" w:rsidTr="00C2705E" w14:paraId="1808D9E2" w14:textId="77777777">
        <w:trPr>
          <w:trHeight w:val="440"/>
        </w:trPr>
        <w:tc>
          <w:tcPr>
            <w:tcW w:w="2335" w:type="dxa"/>
          </w:tcPr>
          <w:p w:rsidRPr="00D72926" w:rsidR="00251919" w:rsidP="00251919" w:rsidRDefault="00251919" w14:paraId="1680CC21" w14:textId="0F8E9ECE">
            <w:pPr>
              <w:spacing w:before="0" w:after="0" w:line="240" w:lineRule="auto"/>
            </w:pPr>
            <w:r w:rsidRPr="00D72926">
              <w:t>Confounding factors</w:t>
            </w:r>
          </w:p>
        </w:tc>
        <w:tc>
          <w:tcPr>
            <w:tcW w:w="4770" w:type="dxa"/>
          </w:tcPr>
          <w:p w:rsidRPr="00D72926" w:rsidR="00251919" w:rsidP="00251919" w:rsidRDefault="00251919" w14:paraId="6623D4F2" w14:textId="6D6EF5D6">
            <w:pPr>
              <w:spacing w:before="0" w:after="0" w:line="240" w:lineRule="auto"/>
            </w:pPr>
            <w:r w:rsidRPr="00D72926">
              <w:t>Abiotic issues, nematodes, insects; vectors; asymptomatic hosts</w:t>
            </w:r>
          </w:p>
        </w:tc>
        <w:tc>
          <w:tcPr>
            <w:tcW w:w="2614" w:type="dxa"/>
          </w:tcPr>
          <w:p w:rsidR="00251919" w:rsidP="00251919" w:rsidRDefault="00251919" w14:paraId="07AD2248" w14:textId="69500A0C">
            <w:pPr>
              <w:spacing w:before="0" w:after="0" w:line="240" w:lineRule="auto"/>
            </w:pPr>
            <w:r>
              <w:t>Quiz</w:t>
            </w:r>
            <w:r w:rsidR="005C0C96">
              <w:t xml:space="preserve">; </w:t>
            </w:r>
            <w:r w:rsidR="000A5E89">
              <w:t>Factsheet-2 Draft</w:t>
            </w:r>
          </w:p>
        </w:tc>
      </w:tr>
      <w:tr w:rsidRPr="00D72926" w:rsidR="00251919" w:rsidTr="00C2705E" w14:paraId="0A67C507" w14:textId="77777777">
        <w:trPr>
          <w:trHeight w:val="710"/>
        </w:trPr>
        <w:tc>
          <w:tcPr>
            <w:tcW w:w="2335" w:type="dxa"/>
          </w:tcPr>
          <w:p w:rsidRPr="00D72926" w:rsidR="00251919" w:rsidP="00251919" w:rsidRDefault="00251919" w14:paraId="269B6FA5" w14:textId="4BE4ED5E">
            <w:pPr>
              <w:spacing w:before="0" w:after="0" w:line="240" w:lineRule="auto"/>
            </w:pPr>
            <w:r>
              <w:t>Plan of a</w:t>
            </w:r>
            <w:r w:rsidRPr="00D72926">
              <w:t>ttack</w:t>
            </w:r>
          </w:p>
        </w:tc>
        <w:tc>
          <w:tcPr>
            <w:tcW w:w="4770" w:type="dxa"/>
          </w:tcPr>
          <w:p w:rsidRPr="00D72926" w:rsidR="00251919" w:rsidP="00251919" w:rsidRDefault="00251919" w14:paraId="3416DDCA" w14:textId="28731E58">
            <w:pPr>
              <w:spacing w:before="0" w:after="0" w:line="240" w:lineRule="auto"/>
            </w:pPr>
            <w:r>
              <w:t>W</w:t>
            </w:r>
            <w:r w:rsidRPr="00D72926">
              <w:t xml:space="preserve">hat data to collect; </w:t>
            </w:r>
            <w:r>
              <w:t xml:space="preserve">scouting, </w:t>
            </w:r>
            <w:r w:rsidRPr="00D72926">
              <w:t>sample collection; diagnosis; interpreting results</w:t>
            </w:r>
          </w:p>
        </w:tc>
        <w:tc>
          <w:tcPr>
            <w:tcW w:w="2614" w:type="dxa"/>
          </w:tcPr>
          <w:p w:rsidRPr="00D72926" w:rsidR="00251919" w:rsidP="00AB4316" w:rsidRDefault="00251919" w14:paraId="6C4767D8" w14:textId="6D533A84">
            <w:pPr>
              <w:spacing w:before="0" w:after="0" w:line="240" w:lineRule="auto"/>
            </w:pPr>
          </w:p>
        </w:tc>
      </w:tr>
      <w:tr w:rsidRPr="00D72926" w:rsidR="00251919" w:rsidTr="000336D8" w14:paraId="2FC08865" w14:textId="77777777">
        <w:trPr>
          <w:trHeight w:val="350"/>
        </w:trPr>
        <w:tc>
          <w:tcPr>
            <w:tcW w:w="9719" w:type="dxa"/>
            <w:gridSpan w:val="3"/>
            <w:shd w:val="clear" w:color="auto" w:fill="D9D9D9" w:themeFill="background1" w:themeFillShade="D9"/>
            <w:hideMark/>
          </w:tcPr>
          <w:p w:rsidRPr="00D72926" w:rsidR="00251919" w:rsidP="00251919" w:rsidRDefault="00251919" w14:paraId="4D361B42" w14:textId="77777777">
            <w:pPr>
              <w:spacing w:before="0" w:after="0" w:line="240" w:lineRule="auto"/>
            </w:pPr>
            <w:r>
              <w:rPr>
                <w:b/>
                <w:bCs/>
                <w:color w:val="0070C0"/>
              </w:rPr>
              <w:t xml:space="preserve">Week 6: </w:t>
            </w:r>
          </w:p>
        </w:tc>
      </w:tr>
      <w:tr w:rsidRPr="00D72926" w:rsidR="00251919" w:rsidTr="00240C0F" w14:paraId="28BDB98F" w14:textId="77777777">
        <w:trPr>
          <w:trHeight w:val="413"/>
        </w:trPr>
        <w:tc>
          <w:tcPr>
            <w:tcW w:w="2335" w:type="dxa"/>
          </w:tcPr>
          <w:p w:rsidR="00251919" w:rsidP="00251919" w:rsidRDefault="00251919" w14:paraId="083D673B" w14:textId="61FB1864">
            <w:pPr>
              <w:spacing w:before="0" w:after="0" w:line="240" w:lineRule="auto"/>
            </w:pPr>
            <w:r>
              <w:t xml:space="preserve">Disease assessment </w:t>
            </w:r>
          </w:p>
        </w:tc>
        <w:tc>
          <w:tcPr>
            <w:tcW w:w="4770" w:type="dxa"/>
          </w:tcPr>
          <w:p w:rsidR="00251919" w:rsidP="00251919" w:rsidRDefault="00251919" w14:paraId="36AE026C" w14:textId="78E38DCA">
            <w:pPr>
              <w:spacing w:before="0" w:after="0" w:line="240" w:lineRule="auto"/>
            </w:pPr>
            <w:r>
              <w:t>I</w:t>
            </w:r>
            <w:r w:rsidRPr="00D72926">
              <w:t>ncidence and severity</w:t>
            </w:r>
            <w:r>
              <w:t>;</w:t>
            </w:r>
            <w:r w:rsidRPr="00D72926">
              <w:t xml:space="preserve"> </w:t>
            </w:r>
            <w:r>
              <w:t>Disease assessment and rating (visual aids, scales and drones)</w:t>
            </w:r>
          </w:p>
        </w:tc>
        <w:tc>
          <w:tcPr>
            <w:tcW w:w="2614" w:type="dxa"/>
          </w:tcPr>
          <w:p w:rsidR="00251919" w:rsidP="00251919" w:rsidRDefault="00410393" w14:paraId="4C9FC7B8" w14:textId="08DA6916">
            <w:pPr>
              <w:spacing w:before="0" w:after="0" w:line="240" w:lineRule="auto"/>
            </w:pPr>
            <w:r>
              <w:t>Factsheet-</w:t>
            </w:r>
            <w:r w:rsidR="00C7279B">
              <w:t>2</w:t>
            </w:r>
            <w:r w:rsidR="000A5E89">
              <w:t xml:space="preserve"> Final</w:t>
            </w:r>
          </w:p>
        </w:tc>
      </w:tr>
      <w:tr w:rsidRPr="00D72926" w:rsidR="00251919" w:rsidTr="00521230" w14:paraId="768063F4" w14:textId="77777777">
        <w:trPr>
          <w:trHeight w:val="413"/>
        </w:trPr>
        <w:tc>
          <w:tcPr>
            <w:tcW w:w="9719" w:type="dxa"/>
            <w:gridSpan w:val="3"/>
            <w:shd w:val="clear" w:color="auto" w:fill="D9D9D9" w:themeFill="background1" w:themeFillShade="D9"/>
          </w:tcPr>
          <w:p w:rsidR="00251919" w:rsidP="00251919" w:rsidRDefault="00251919" w14:paraId="244141A7" w14:textId="34E019A6">
            <w:pPr>
              <w:spacing w:before="0" w:after="0" w:line="240" w:lineRule="auto"/>
            </w:pPr>
            <w:r>
              <w:rPr>
                <w:b/>
                <w:bCs/>
                <w:color w:val="0070C0"/>
              </w:rPr>
              <w:t xml:space="preserve">Week 7: </w:t>
            </w:r>
          </w:p>
        </w:tc>
      </w:tr>
      <w:tr w:rsidRPr="00D72926" w:rsidR="00251919" w:rsidTr="00240C0F" w14:paraId="0B2E0BB5" w14:textId="77777777">
        <w:trPr>
          <w:trHeight w:val="413"/>
        </w:trPr>
        <w:tc>
          <w:tcPr>
            <w:tcW w:w="2335" w:type="dxa"/>
          </w:tcPr>
          <w:p w:rsidR="00251919" w:rsidP="00251919" w:rsidRDefault="00251919" w14:paraId="6FFD12FB" w14:textId="4B219290">
            <w:pPr>
              <w:spacing w:before="0" w:after="0" w:line="240" w:lineRule="auto"/>
            </w:pPr>
            <w:r w:rsidRPr="00D72926">
              <w:t>Epidemiology</w:t>
            </w:r>
            <w:r>
              <w:t xml:space="preserve"> I </w:t>
            </w:r>
          </w:p>
        </w:tc>
        <w:tc>
          <w:tcPr>
            <w:tcW w:w="4770" w:type="dxa"/>
          </w:tcPr>
          <w:p w:rsidR="00251919" w:rsidP="00251919" w:rsidRDefault="00251919" w14:paraId="5ACE23B7" w14:textId="62006CFC">
            <w:pPr>
              <w:spacing w:before="0" w:after="0" w:line="240" w:lineRule="auto"/>
            </w:pPr>
            <w:r>
              <w:t>Disease cycle review, d</w:t>
            </w:r>
            <w:r w:rsidRPr="00D72926">
              <w:t>isease progress curve; inoculum; monocyclic vs</w:t>
            </w:r>
            <w:r>
              <w:t>.</w:t>
            </w:r>
            <w:r w:rsidRPr="00D72926">
              <w:t xml:space="preserve"> polycyclic diseases</w:t>
            </w:r>
          </w:p>
        </w:tc>
        <w:tc>
          <w:tcPr>
            <w:tcW w:w="2614" w:type="dxa"/>
          </w:tcPr>
          <w:p w:rsidR="00251919" w:rsidP="00F64079" w:rsidRDefault="00251919" w14:paraId="313CF920" w14:textId="168CF923">
            <w:pPr>
              <w:spacing w:before="0" w:after="0" w:line="240" w:lineRule="auto"/>
            </w:pPr>
            <w:r>
              <w:t>Quiz;</w:t>
            </w:r>
            <w:r w:rsidR="00E72B11">
              <w:t xml:space="preserve"> </w:t>
            </w:r>
            <w:r w:rsidR="000A5E89">
              <w:t>Factsheet-3 Draft</w:t>
            </w:r>
          </w:p>
        </w:tc>
      </w:tr>
      <w:tr w:rsidRPr="00D72926" w:rsidR="00251919" w:rsidTr="00240C0F" w14:paraId="18BA8333" w14:textId="77777777">
        <w:trPr>
          <w:trHeight w:val="413"/>
        </w:trPr>
        <w:tc>
          <w:tcPr>
            <w:tcW w:w="2335" w:type="dxa"/>
          </w:tcPr>
          <w:p w:rsidR="00251919" w:rsidP="00251919" w:rsidRDefault="00251919" w14:paraId="4D019CE5" w14:textId="3D17D3D2">
            <w:pPr>
              <w:spacing w:before="0" w:after="0" w:line="240" w:lineRule="auto"/>
            </w:pPr>
            <w:r w:rsidRPr="00D72926">
              <w:t>Epidemiology</w:t>
            </w:r>
            <w:r>
              <w:t xml:space="preserve"> II</w:t>
            </w:r>
          </w:p>
        </w:tc>
        <w:tc>
          <w:tcPr>
            <w:tcW w:w="4770" w:type="dxa"/>
          </w:tcPr>
          <w:p w:rsidR="00251919" w:rsidP="00251919" w:rsidRDefault="00251919" w14:paraId="51ECCF76" w14:textId="5625E831">
            <w:pPr>
              <w:spacing w:before="0" w:after="0" w:line="240" w:lineRule="auto"/>
            </w:pPr>
            <w:r>
              <w:t>Management effects on disease progress curves; S</w:t>
            </w:r>
            <w:r w:rsidRPr="00D72926">
              <w:t>pread local and regional</w:t>
            </w:r>
          </w:p>
        </w:tc>
        <w:tc>
          <w:tcPr>
            <w:tcW w:w="2614" w:type="dxa"/>
          </w:tcPr>
          <w:p w:rsidR="00251919" w:rsidP="00251919" w:rsidRDefault="00251919" w14:paraId="04DFCCA5" w14:textId="074995E4">
            <w:pPr>
              <w:spacing w:before="0" w:after="0" w:line="240" w:lineRule="auto"/>
            </w:pPr>
            <w:r>
              <w:t>Quiz</w:t>
            </w:r>
          </w:p>
        </w:tc>
      </w:tr>
      <w:tr w:rsidRPr="00D72926" w:rsidR="00251919" w:rsidTr="00521230" w14:paraId="74106790" w14:textId="77777777">
        <w:trPr>
          <w:trHeight w:val="413"/>
        </w:trPr>
        <w:tc>
          <w:tcPr>
            <w:tcW w:w="9719" w:type="dxa"/>
            <w:gridSpan w:val="3"/>
            <w:shd w:val="clear" w:color="auto" w:fill="D9D9D9" w:themeFill="background1" w:themeFillShade="D9"/>
          </w:tcPr>
          <w:p w:rsidR="00251919" w:rsidP="00251919" w:rsidRDefault="00251919" w14:paraId="668E16DF" w14:textId="3C7D24BD">
            <w:pPr>
              <w:spacing w:before="0" w:after="0" w:line="240" w:lineRule="auto"/>
            </w:pPr>
            <w:r>
              <w:rPr>
                <w:b/>
                <w:bCs/>
                <w:color w:val="0070C0"/>
              </w:rPr>
              <w:t>Week 8:</w:t>
            </w:r>
          </w:p>
        </w:tc>
      </w:tr>
      <w:tr w:rsidRPr="00D72926" w:rsidR="00251919" w:rsidTr="00240C0F" w14:paraId="63EDC7C7" w14:textId="77777777">
        <w:trPr>
          <w:trHeight w:val="413"/>
        </w:trPr>
        <w:tc>
          <w:tcPr>
            <w:tcW w:w="2335" w:type="dxa"/>
          </w:tcPr>
          <w:p w:rsidR="00251919" w:rsidP="00251919" w:rsidRDefault="00251919" w14:paraId="229026D3" w14:textId="06DE687E">
            <w:pPr>
              <w:spacing w:before="0" w:after="0" w:line="240" w:lineRule="auto"/>
            </w:pPr>
            <w:r>
              <w:t>V</w:t>
            </w:r>
            <w:r w:rsidRPr="00D72926">
              <w:t>iral</w:t>
            </w:r>
            <w:r>
              <w:t>, bacterial and fungal</w:t>
            </w:r>
            <w:r w:rsidRPr="00D72926">
              <w:t xml:space="preserve"> disease</w:t>
            </w:r>
            <w:r>
              <w:t xml:space="preserve"> management</w:t>
            </w:r>
          </w:p>
        </w:tc>
        <w:tc>
          <w:tcPr>
            <w:tcW w:w="4770" w:type="dxa"/>
          </w:tcPr>
          <w:p w:rsidR="00251919" w:rsidP="00251919" w:rsidRDefault="00251919" w14:paraId="0F2E376F" w14:textId="1D5B577B">
            <w:pPr>
              <w:spacing w:before="0" w:after="0" w:line="240" w:lineRule="auto"/>
            </w:pPr>
            <w:r>
              <w:t>M</w:t>
            </w:r>
            <w:r w:rsidRPr="00D72926">
              <w:t>anagement options (resistance, chemical, cultural, biological)</w:t>
            </w:r>
          </w:p>
        </w:tc>
        <w:tc>
          <w:tcPr>
            <w:tcW w:w="2614" w:type="dxa"/>
          </w:tcPr>
          <w:p w:rsidR="00251919" w:rsidP="00251919" w:rsidRDefault="00251919" w14:paraId="7B115B70" w14:textId="685A2299">
            <w:pPr>
              <w:spacing w:before="0" w:after="0" w:line="240" w:lineRule="auto"/>
            </w:pPr>
            <w:r>
              <w:t>Quiz</w:t>
            </w:r>
            <w:r w:rsidR="00CC2ACC">
              <w:t>; Factsheet-3</w:t>
            </w:r>
            <w:r w:rsidR="000A5E89">
              <w:t xml:space="preserve"> Final</w:t>
            </w:r>
          </w:p>
        </w:tc>
      </w:tr>
      <w:tr w:rsidRPr="00D72926" w:rsidR="00251919" w:rsidTr="00521230" w14:paraId="5DE804A4" w14:textId="77777777">
        <w:trPr>
          <w:trHeight w:val="413"/>
        </w:trPr>
        <w:tc>
          <w:tcPr>
            <w:tcW w:w="9719" w:type="dxa"/>
            <w:gridSpan w:val="3"/>
            <w:shd w:val="clear" w:color="auto" w:fill="D9D9D9" w:themeFill="background1" w:themeFillShade="D9"/>
          </w:tcPr>
          <w:p w:rsidR="00251919" w:rsidP="00251919" w:rsidRDefault="00251919" w14:paraId="287CFC4E" w14:textId="2298C6DD">
            <w:pPr>
              <w:spacing w:before="0" w:after="0" w:line="240" w:lineRule="auto"/>
            </w:pPr>
            <w:r>
              <w:rPr>
                <w:b/>
                <w:bCs/>
                <w:color w:val="0070C0"/>
              </w:rPr>
              <w:t>Week 9:</w:t>
            </w:r>
          </w:p>
        </w:tc>
      </w:tr>
      <w:tr w:rsidRPr="00D72926" w:rsidR="00251919" w:rsidTr="00240C0F" w14:paraId="235AAC8A" w14:textId="77777777">
        <w:trPr>
          <w:trHeight w:val="413"/>
        </w:trPr>
        <w:tc>
          <w:tcPr>
            <w:tcW w:w="2335" w:type="dxa"/>
          </w:tcPr>
          <w:p w:rsidR="00251919" w:rsidP="00251919" w:rsidRDefault="00251919" w14:paraId="48032F64" w14:textId="6B342A52">
            <w:pPr>
              <w:spacing w:before="0" w:after="0" w:line="240" w:lineRule="auto"/>
            </w:pPr>
            <w:r>
              <w:t>Pesticide labels</w:t>
            </w:r>
          </w:p>
        </w:tc>
        <w:tc>
          <w:tcPr>
            <w:tcW w:w="4770" w:type="dxa"/>
          </w:tcPr>
          <w:p w:rsidR="00251919" w:rsidP="00251919" w:rsidRDefault="00251919" w14:paraId="3D3DFC6D" w14:textId="4B487E34">
            <w:pPr>
              <w:spacing w:before="0" w:after="0" w:line="240" w:lineRule="auto"/>
            </w:pPr>
            <w:r>
              <w:t>Reading a pesticide label, emergency exemptions, finding products, efficacy trials</w:t>
            </w:r>
          </w:p>
        </w:tc>
        <w:tc>
          <w:tcPr>
            <w:tcW w:w="2614" w:type="dxa"/>
          </w:tcPr>
          <w:p w:rsidR="00251919" w:rsidP="00251919" w:rsidRDefault="00251919" w14:paraId="371E78D1" w14:textId="4A115DC3">
            <w:pPr>
              <w:spacing w:before="0" w:after="0" w:line="240" w:lineRule="auto"/>
            </w:pPr>
            <w:r>
              <w:t>Quiz;</w:t>
            </w:r>
            <w:r w:rsidR="00CC2ACC">
              <w:t xml:space="preserve"> Management in a </w:t>
            </w:r>
            <w:r w:rsidR="00A76A02">
              <w:t>Jiffy: Podcast</w:t>
            </w:r>
          </w:p>
          <w:p w:rsidR="00251919" w:rsidP="00251919" w:rsidRDefault="00251919" w14:paraId="0E09A70F" w14:textId="747016E3">
            <w:pPr>
              <w:spacing w:before="0" w:after="0" w:line="240" w:lineRule="auto"/>
            </w:pPr>
          </w:p>
        </w:tc>
      </w:tr>
      <w:tr w:rsidRPr="00D72926" w:rsidR="00251919" w:rsidTr="00240C0F" w14:paraId="5BFDD217" w14:textId="77777777">
        <w:trPr>
          <w:trHeight w:val="413"/>
        </w:trPr>
        <w:tc>
          <w:tcPr>
            <w:tcW w:w="2335" w:type="dxa"/>
          </w:tcPr>
          <w:p w:rsidR="00251919" w:rsidP="00251919" w:rsidRDefault="00251919" w14:paraId="30D5A818" w14:textId="137B3365">
            <w:pPr>
              <w:spacing w:before="0" w:after="0" w:line="240" w:lineRule="auto"/>
            </w:pPr>
            <w:r>
              <w:t>Pesticide usage</w:t>
            </w:r>
          </w:p>
        </w:tc>
        <w:tc>
          <w:tcPr>
            <w:tcW w:w="4770" w:type="dxa"/>
          </w:tcPr>
          <w:p w:rsidR="00251919" w:rsidP="00251919" w:rsidRDefault="00251919" w14:paraId="0F9E6090" w14:textId="786F5688">
            <w:pPr>
              <w:spacing w:before="0" w:after="0" w:line="240" w:lineRule="auto"/>
            </w:pPr>
            <w:r>
              <w:t>Safety; application methods; c</w:t>
            </w:r>
            <w:r w:rsidRPr="00D72926">
              <w:t xml:space="preserve">alibration; Residential </w:t>
            </w:r>
            <w:r>
              <w:t>v</w:t>
            </w:r>
            <w:r w:rsidRPr="00D72926">
              <w:t>s</w:t>
            </w:r>
            <w:r>
              <w:t>.</w:t>
            </w:r>
            <w:r w:rsidRPr="00D72926">
              <w:t xml:space="preserve"> Commercial </w:t>
            </w:r>
            <w:r>
              <w:t>s</w:t>
            </w:r>
            <w:r w:rsidRPr="00D72926">
              <w:t>prayers</w:t>
            </w:r>
            <w:r>
              <w:t>; managing drift</w:t>
            </w:r>
          </w:p>
        </w:tc>
        <w:tc>
          <w:tcPr>
            <w:tcW w:w="2614" w:type="dxa"/>
          </w:tcPr>
          <w:p w:rsidR="00251919" w:rsidP="00251919" w:rsidRDefault="00251919" w14:paraId="49EB1E7F" w14:textId="6257A7BD">
            <w:pPr>
              <w:spacing w:before="0" w:after="0" w:line="240" w:lineRule="auto"/>
            </w:pPr>
            <w:r>
              <w:t>Quiz</w:t>
            </w:r>
          </w:p>
        </w:tc>
      </w:tr>
      <w:tr w:rsidRPr="00D72926" w:rsidR="00251919" w:rsidTr="00521230" w14:paraId="52BBEB88" w14:textId="77777777">
        <w:trPr>
          <w:trHeight w:val="413"/>
        </w:trPr>
        <w:tc>
          <w:tcPr>
            <w:tcW w:w="9719" w:type="dxa"/>
            <w:gridSpan w:val="3"/>
            <w:shd w:val="clear" w:color="auto" w:fill="D9D9D9" w:themeFill="background1" w:themeFillShade="D9"/>
          </w:tcPr>
          <w:p w:rsidR="00251919" w:rsidP="00251919" w:rsidRDefault="00251919" w14:paraId="5EEA0483" w14:textId="45B93516">
            <w:pPr>
              <w:spacing w:before="0" w:after="0" w:line="240" w:lineRule="auto"/>
            </w:pPr>
            <w:r>
              <w:rPr>
                <w:b/>
                <w:bCs/>
                <w:color w:val="0070C0"/>
              </w:rPr>
              <w:t>Week 10:</w:t>
            </w:r>
          </w:p>
        </w:tc>
      </w:tr>
      <w:tr w:rsidRPr="00D72926" w:rsidR="00251919" w:rsidTr="00240C0F" w14:paraId="380EA381" w14:textId="77777777">
        <w:trPr>
          <w:trHeight w:val="413"/>
        </w:trPr>
        <w:tc>
          <w:tcPr>
            <w:tcW w:w="2335" w:type="dxa"/>
          </w:tcPr>
          <w:p w:rsidR="00251919" w:rsidP="00251919" w:rsidRDefault="00251919" w14:paraId="652C4A50" w14:textId="5695CD67">
            <w:pPr>
              <w:spacing w:before="0" w:after="0" w:line="240" w:lineRule="auto"/>
            </w:pPr>
            <w:r>
              <w:t>Fungicides 101</w:t>
            </w:r>
          </w:p>
        </w:tc>
        <w:tc>
          <w:tcPr>
            <w:tcW w:w="4770" w:type="dxa"/>
          </w:tcPr>
          <w:p w:rsidR="00251919" w:rsidP="00251919" w:rsidRDefault="00251919" w14:paraId="6F2BCEB4" w14:textId="4BF5BBE3">
            <w:pPr>
              <w:spacing w:before="0" w:after="0" w:line="240" w:lineRule="auto"/>
            </w:pPr>
            <w:r>
              <w:t>Modes of action, mobility, resistance management (FRAC and relationships to IRAC and HRAC)</w:t>
            </w:r>
          </w:p>
        </w:tc>
        <w:tc>
          <w:tcPr>
            <w:tcW w:w="2614" w:type="dxa"/>
          </w:tcPr>
          <w:p w:rsidR="00251919" w:rsidP="00251919" w:rsidRDefault="00251919" w14:paraId="7EA5C1F4" w14:textId="03F7751A">
            <w:pPr>
              <w:spacing w:before="0" w:after="0" w:line="240" w:lineRule="auto"/>
            </w:pPr>
            <w:r>
              <w:t>Quiz</w:t>
            </w:r>
            <w:r w:rsidR="00EA3E97">
              <w:t>; Case study Assignment</w:t>
            </w:r>
          </w:p>
        </w:tc>
      </w:tr>
      <w:tr w:rsidRPr="00D72926" w:rsidR="00251919" w:rsidTr="00521230" w14:paraId="5FF874AC" w14:textId="77777777">
        <w:trPr>
          <w:trHeight w:val="413"/>
        </w:trPr>
        <w:tc>
          <w:tcPr>
            <w:tcW w:w="9719" w:type="dxa"/>
            <w:gridSpan w:val="3"/>
            <w:shd w:val="clear" w:color="auto" w:fill="D9D9D9" w:themeFill="background1" w:themeFillShade="D9"/>
          </w:tcPr>
          <w:p w:rsidR="00251919" w:rsidP="00251919" w:rsidRDefault="00251919" w14:paraId="72F5EFAB" w14:textId="3A4A7B7C">
            <w:pPr>
              <w:spacing w:before="0" w:after="0" w:line="240" w:lineRule="auto"/>
            </w:pPr>
            <w:r>
              <w:rPr>
                <w:b/>
                <w:bCs/>
                <w:color w:val="0070C0"/>
              </w:rPr>
              <w:t>Week 11:</w:t>
            </w:r>
          </w:p>
        </w:tc>
      </w:tr>
      <w:tr w:rsidRPr="00D72926" w:rsidR="00251919" w:rsidTr="00240C0F" w14:paraId="5D573894" w14:textId="77777777">
        <w:trPr>
          <w:trHeight w:val="413"/>
        </w:trPr>
        <w:tc>
          <w:tcPr>
            <w:tcW w:w="2335" w:type="dxa"/>
          </w:tcPr>
          <w:p w:rsidR="00251919" w:rsidP="00251919" w:rsidRDefault="00251919" w14:paraId="687B4E19" w14:textId="06DFD8F3">
            <w:pPr>
              <w:spacing w:before="0" w:after="0" w:line="240" w:lineRule="auto"/>
            </w:pPr>
            <w:r>
              <w:t xml:space="preserve">Management </w:t>
            </w:r>
            <w:r w:rsidR="00F92DBC">
              <w:t>Recommendations</w:t>
            </w:r>
          </w:p>
        </w:tc>
        <w:tc>
          <w:tcPr>
            <w:tcW w:w="4770" w:type="dxa"/>
          </w:tcPr>
          <w:p w:rsidR="00251919" w:rsidP="00251919" w:rsidRDefault="00251919" w14:paraId="5D6FF6DD" w14:textId="41457E3E">
            <w:pPr>
              <w:spacing w:before="0" w:after="0" w:line="240" w:lineRule="auto"/>
            </w:pPr>
            <w:r>
              <w:t>Data analysis and interpretation; Taking action</w:t>
            </w:r>
          </w:p>
        </w:tc>
        <w:tc>
          <w:tcPr>
            <w:tcW w:w="2614" w:type="dxa"/>
          </w:tcPr>
          <w:p w:rsidR="00251919" w:rsidP="00251919" w:rsidRDefault="00E72B11" w14:paraId="2B5E57B3" w14:textId="77752533">
            <w:pPr>
              <w:spacing w:before="0" w:after="0" w:line="240" w:lineRule="auto"/>
            </w:pPr>
            <w:r>
              <w:t>Develop Management Plan</w:t>
            </w:r>
          </w:p>
        </w:tc>
      </w:tr>
      <w:tr w:rsidRPr="00D72926" w:rsidR="00251919" w:rsidTr="00240C0F" w14:paraId="7823FCC3" w14:textId="77777777">
        <w:trPr>
          <w:trHeight w:val="413"/>
        </w:trPr>
        <w:tc>
          <w:tcPr>
            <w:tcW w:w="2335" w:type="dxa"/>
          </w:tcPr>
          <w:p w:rsidR="00251919" w:rsidP="00251919" w:rsidRDefault="00251919" w14:paraId="470C4F4E" w14:textId="2208F382">
            <w:pPr>
              <w:spacing w:before="0" w:after="0" w:line="240" w:lineRule="auto"/>
            </w:pPr>
            <w:r>
              <w:t>Disease forecasting</w:t>
            </w:r>
          </w:p>
        </w:tc>
        <w:tc>
          <w:tcPr>
            <w:tcW w:w="4770" w:type="dxa"/>
          </w:tcPr>
          <w:p w:rsidR="00251919" w:rsidP="00251919" w:rsidRDefault="00251919" w14:paraId="3E4B38AE" w14:textId="4C7273AE">
            <w:pPr>
              <w:spacing w:before="0" w:after="0" w:line="240" w:lineRule="auto"/>
            </w:pPr>
            <w:r>
              <w:t>F</w:t>
            </w:r>
            <w:r w:rsidRPr="00D72926">
              <w:t>orecasting models</w:t>
            </w:r>
            <w:r>
              <w:t xml:space="preserve"> and decision support tools utilities and comparisons</w:t>
            </w:r>
          </w:p>
        </w:tc>
        <w:tc>
          <w:tcPr>
            <w:tcW w:w="2614" w:type="dxa"/>
          </w:tcPr>
          <w:p w:rsidR="00251919" w:rsidP="00251919" w:rsidRDefault="00251919" w14:paraId="66CA40C7" w14:textId="5DCCAF8E">
            <w:pPr>
              <w:spacing w:before="0" w:after="0" w:line="240" w:lineRule="auto"/>
            </w:pPr>
            <w:r>
              <w:t>Quiz</w:t>
            </w:r>
          </w:p>
        </w:tc>
      </w:tr>
      <w:tr w:rsidRPr="00D72926" w:rsidR="00251919" w:rsidTr="00521230" w14:paraId="6558FF1F" w14:textId="77777777">
        <w:trPr>
          <w:trHeight w:val="413"/>
        </w:trPr>
        <w:tc>
          <w:tcPr>
            <w:tcW w:w="9719" w:type="dxa"/>
            <w:gridSpan w:val="3"/>
            <w:shd w:val="clear" w:color="auto" w:fill="D9D9D9" w:themeFill="background1" w:themeFillShade="D9"/>
          </w:tcPr>
          <w:p w:rsidR="00251919" w:rsidP="00251919" w:rsidRDefault="00251919" w14:paraId="18D959DC" w14:textId="46CA2F99">
            <w:pPr>
              <w:spacing w:before="0" w:after="0" w:line="240" w:lineRule="auto"/>
            </w:pPr>
            <w:r>
              <w:rPr>
                <w:b/>
                <w:bCs/>
                <w:color w:val="0070C0"/>
              </w:rPr>
              <w:t>Week 12:</w:t>
            </w:r>
          </w:p>
        </w:tc>
      </w:tr>
      <w:tr w:rsidRPr="00D72926" w:rsidR="00251919" w:rsidTr="00240C0F" w14:paraId="05329A1A" w14:textId="77777777">
        <w:trPr>
          <w:trHeight w:val="413"/>
        </w:trPr>
        <w:tc>
          <w:tcPr>
            <w:tcW w:w="2335" w:type="dxa"/>
          </w:tcPr>
          <w:p w:rsidR="00251919" w:rsidP="00251919" w:rsidRDefault="00251919" w14:paraId="6282E3E8" w14:textId="7AF56B7A">
            <w:pPr>
              <w:spacing w:before="0" w:after="0" w:line="240" w:lineRule="auto"/>
            </w:pPr>
            <w:r>
              <w:t>Economics and Social Science</w:t>
            </w:r>
          </w:p>
        </w:tc>
        <w:tc>
          <w:tcPr>
            <w:tcW w:w="4770" w:type="dxa"/>
          </w:tcPr>
          <w:p w:rsidR="00251919" w:rsidP="00251919" w:rsidRDefault="00251919" w14:paraId="526E27B4" w14:textId="3429105F">
            <w:pPr>
              <w:spacing w:before="0" w:after="0" w:line="240" w:lineRule="auto"/>
            </w:pPr>
            <w:r>
              <w:t xml:space="preserve">Thresholds, inputs, and decisions; Perception of risk </w:t>
            </w:r>
          </w:p>
        </w:tc>
        <w:tc>
          <w:tcPr>
            <w:tcW w:w="2614" w:type="dxa"/>
          </w:tcPr>
          <w:p w:rsidR="00251919" w:rsidP="00251919" w:rsidRDefault="00251919" w14:paraId="66F5F7DC" w14:textId="2665D977">
            <w:pPr>
              <w:spacing w:before="0" w:after="0" w:line="240" w:lineRule="auto"/>
            </w:pPr>
            <w:r>
              <w:t>Quiz</w:t>
            </w:r>
          </w:p>
        </w:tc>
      </w:tr>
      <w:tr w:rsidRPr="00D72926" w:rsidR="00251919" w:rsidTr="00240C0F" w14:paraId="7819D091" w14:textId="77777777">
        <w:trPr>
          <w:trHeight w:val="413"/>
        </w:trPr>
        <w:tc>
          <w:tcPr>
            <w:tcW w:w="2335" w:type="dxa"/>
          </w:tcPr>
          <w:p w:rsidR="00251919" w:rsidP="00251919" w:rsidRDefault="00251919" w14:paraId="5171F04C" w14:textId="2C54729D">
            <w:pPr>
              <w:spacing w:before="0" w:after="0" w:line="240" w:lineRule="auto"/>
            </w:pPr>
            <w:r>
              <w:lastRenderedPageBreak/>
              <w:t>Ethics and responsibilities</w:t>
            </w:r>
          </w:p>
        </w:tc>
        <w:tc>
          <w:tcPr>
            <w:tcW w:w="4770" w:type="dxa"/>
          </w:tcPr>
          <w:p w:rsidR="00251919" w:rsidP="00251919" w:rsidRDefault="00251919" w14:paraId="1B1C6702" w14:textId="3EBDB658">
            <w:pPr>
              <w:spacing w:before="0" w:after="0" w:line="240" w:lineRule="auto"/>
            </w:pPr>
            <w:r>
              <w:t>Finding balance in our responsibilities and moral positions; From plant problem to management recommendation</w:t>
            </w:r>
          </w:p>
        </w:tc>
        <w:tc>
          <w:tcPr>
            <w:tcW w:w="2614" w:type="dxa"/>
          </w:tcPr>
          <w:p w:rsidR="00251919" w:rsidP="00251919" w:rsidRDefault="00251919" w14:paraId="2BA87193" w14:textId="6F24F26D">
            <w:pPr>
              <w:spacing w:before="0" w:after="0" w:line="240" w:lineRule="auto"/>
            </w:pPr>
          </w:p>
        </w:tc>
      </w:tr>
      <w:tr w:rsidRPr="00D72926" w:rsidR="00251919" w:rsidTr="00521230" w14:paraId="3622E2C2" w14:textId="77777777">
        <w:trPr>
          <w:trHeight w:val="413"/>
        </w:trPr>
        <w:tc>
          <w:tcPr>
            <w:tcW w:w="9719" w:type="dxa"/>
            <w:gridSpan w:val="3"/>
            <w:shd w:val="clear" w:color="auto" w:fill="D9D9D9" w:themeFill="background1" w:themeFillShade="D9"/>
          </w:tcPr>
          <w:p w:rsidR="00251919" w:rsidP="00251919" w:rsidRDefault="00251919" w14:paraId="4F4C1DDF" w14:textId="17AEE252">
            <w:pPr>
              <w:spacing w:before="0" w:after="0" w:line="240" w:lineRule="auto"/>
            </w:pPr>
            <w:r>
              <w:rPr>
                <w:b/>
                <w:bCs/>
                <w:color w:val="0070C0"/>
              </w:rPr>
              <w:t>Week 13:</w:t>
            </w:r>
          </w:p>
        </w:tc>
      </w:tr>
      <w:tr w:rsidRPr="00D72926" w:rsidR="00251919" w:rsidTr="00240C0F" w14:paraId="2D66CBD6" w14:textId="77777777">
        <w:trPr>
          <w:trHeight w:val="413"/>
        </w:trPr>
        <w:tc>
          <w:tcPr>
            <w:tcW w:w="2335" w:type="dxa"/>
          </w:tcPr>
          <w:p w:rsidR="00251919" w:rsidP="00251919" w:rsidRDefault="00251919" w14:paraId="251BCBA0" w14:textId="65321656">
            <w:pPr>
              <w:spacing w:before="0" w:after="0" w:line="240" w:lineRule="auto"/>
            </w:pPr>
            <w:r>
              <w:t>P</w:t>
            </w:r>
            <w:r w:rsidRPr="00D72926">
              <w:t>utting it all together</w:t>
            </w:r>
          </w:p>
        </w:tc>
        <w:tc>
          <w:tcPr>
            <w:tcW w:w="4770" w:type="dxa"/>
          </w:tcPr>
          <w:p w:rsidR="00251919" w:rsidP="00251919" w:rsidRDefault="00251919" w14:paraId="365F8AB9" w14:textId="4D8FD29C">
            <w:pPr>
              <w:spacing w:before="0" w:after="0" w:line="240" w:lineRule="auto"/>
            </w:pPr>
            <w:r>
              <w:t>Final exam preparation and review</w:t>
            </w:r>
          </w:p>
        </w:tc>
        <w:tc>
          <w:tcPr>
            <w:tcW w:w="2614" w:type="dxa"/>
          </w:tcPr>
          <w:p w:rsidR="00251919" w:rsidP="00251919" w:rsidRDefault="00177476" w14:paraId="0A59ADA2" w14:textId="169B7D9F">
            <w:pPr>
              <w:spacing w:before="0" w:after="0" w:line="240" w:lineRule="auto"/>
            </w:pPr>
            <w:r>
              <w:t xml:space="preserve"> </w:t>
            </w:r>
            <w:r w:rsidR="00251919">
              <w:t>Develop and submit 5 exam questions</w:t>
            </w:r>
          </w:p>
        </w:tc>
      </w:tr>
      <w:tr w:rsidRPr="00D72926" w:rsidR="00251919" w:rsidTr="00521230" w14:paraId="3C7199DD" w14:textId="77777777">
        <w:trPr>
          <w:trHeight w:val="413"/>
        </w:trPr>
        <w:tc>
          <w:tcPr>
            <w:tcW w:w="9719" w:type="dxa"/>
            <w:gridSpan w:val="3"/>
            <w:shd w:val="clear" w:color="auto" w:fill="D9D9D9" w:themeFill="background1" w:themeFillShade="D9"/>
          </w:tcPr>
          <w:p w:rsidR="00251919" w:rsidP="00251919" w:rsidRDefault="00251919" w14:paraId="20962E0E" w14:textId="55B48572">
            <w:pPr>
              <w:spacing w:before="0" w:after="0" w:line="240" w:lineRule="auto"/>
            </w:pPr>
            <w:r>
              <w:rPr>
                <w:b/>
                <w:bCs/>
                <w:color w:val="0070C0"/>
              </w:rPr>
              <w:t>Week 14:</w:t>
            </w:r>
          </w:p>
        </w:tc>
      </w:tr>
      <w:tr w:rsidRPr="00D72926" w:rsidR="00251919" w:rsidTr="00240C0F" w14:paraId="5E95664D" w14:textId="77777777">
        <w:trPr>
          <w:trHeight w:val="413"/>
        </w:trPr>
        <w:tc>
          <w:tcPr>
            <w:tcW w:w="2335" w:type="dxa"/>
          </w:tcPr>
          <w:p w:rsidR="00251919" w:rsidP="00251919" w:rsidRDefault="00251919" w14:paraId="4BED7A04" w14:textId="7D2656FA">
            <w:pPr>
              <w:spacing w:before="0" w:after="0" w:line="240" w:lineRule="auto"/>
            </w:pPr>
            <w:r>
              <w:t>Final exam</w:t>
            </w:r>
            <w:r w:rsidDel="00CE6D21">
              <w:t xml:space="preserve"> </w:t>
            </w:r>
          </w:p>
        </w:tc>
        <w:tc>
          <w:tcPr>
            <w:tcW w:w="4770" w:type="dxa"/>
          </w:tcPr>
          <w:p w:rsidR="00251919" w:rsidP="00251919" w:rsidRDefault="00251919" w14:paraId="706EDC38" w14:textId="7D9DA710">
            <w:pPr>
              <w:spacing w:before="0" w:after="0" w:line="240" w:lineRule="auto"/>
            </w:pPr>
            <w:r>
              <w:t>Cumulative exam (90 minutes, open book) Wednesday August 11</w:t>
            </w:r>
            <w:r w:rsidRPr="00734339">
              <w:rPr>
                <w:vertAlign w:val="superscript"/>
              </w:rPr>
              <w:t>th</w:t>
            </w:r>
            <w:r>
              <w:t xml:space="preserve"> </w:t>
            </w:r>
          </w:p>
        </w:tc>
        <w:tc>
          <w:tcPr>
            <w:tcW w:w="2614" w:type="dxa"/>
          </w:tcPr>
          <w:p w:rsidR="00251919" w:rsidP="00251919" w:rsidRDefault="00251919" w14:paraId="68033858" w14:textId="77777777">
            <w:pPr>
              <w:spacing w:before="0" w:after="0" w:line="240" w:lineRule="auto"/>
            </w:pPr>
          </w:p>
        </w:tc>
      </w:tr>
    </w:tbl>
    <w:p w:rsidRPr="00D60257" w:rsidR="00AA7B71" w:rsidP="00CC3F0A" w:rsidRDefault="00AA7B71" w14:paraId="11846304" w14:textId="77777777">
      <w:r w:rsidRPr="00D60257">
        <w:rPr>
          <w:rStyle w:val="CategoryUnderlined"/>
        </w:rPr>
        <w:t>Disclaimer:</w:t>
      </w:r>
      <w:r w:rsidRPr="00D60257">
        <w:rPr>
          <w:rFonts w:eastAsia="Calibri" w:cs="Calibri"/>
        </w:rPr>
        <w:t xml:space="preserve"> </w:t>
      </w:r>
      <w:r w:rsidRPr="00D60257" w:rsidR="0034376D">
        <w:rPr>
          <w:rStyle w:val="ItemDescription"/>
        </w:rPr>
        <w:t xml:space="preserve">  </w:t>
      </w:r>
      <w:r w:rsidRPr="00D60257" w:rsidR="002B29DC">
        <w:t>This syllabus represents my current plans and objectives; it</w:t>
      </w:r>
      <w:r w:rsidRPr="00D60257">
        <w:rPr>
          <w:rStyle w:val="ItemDescription"/>
          <w:i w:val="0"/>
        </w:rPr>
        <w:t xml:space="preserve"> is subject to change as the need arises</w:t>
      </w:r>
      <w:r w:rsidR="00CC3F0A">
        <w:rPr>
          <w:rStyle w:val="ItemDescription"/>
          <w:i w:val="0"/>
        </w:rPr>
        <w:t xml:space="preserve"> </w:t>
      </w:r>
      <w:r w:rsidRPr="00D60257">
        <w:t>to enhanc</w:t>
      </w:r>
      <w:r w:rsidR="00CC3F0A">
        <w:t>e the class learning opportunities</w:t>
      </w:r>
      <w:r w:rsidRPr="00D60257">
        <w:t>.  Such changes, communicated clearly, are not unusual and should be expected.</w:t>
      </w:r>
      <w:r w:rsidR="00D60257">
        <w:br w:type="page"/>
      </w:r>
    </w:p>
    <w:p w:rsidR="00DB2B6A" w:rsidP="00DB2B6A" w:rsidRDefault="00DB2B6A" w14:paraId="1ED74F8C" w14:textId="77777777">
      <w:pPr>
        <w:pStyle w:val="Heading2"/>
        <w:rPr>
          <w:rFonts w:eastAsia="Calibri"/>
        </w:rPr>
      </w:pPr>
      <w:r>
        <w:rPr>
          <w:rFonts w:eastAsia="Calibri"/>
        </w:rPr>
        <w:lastRenderedPageBreak/>
        <w:t>UF Policies:</w:t>
      </w:r>
    </w:p>
    <w:p w:rsidRPr="00E27577" w:rsidR="00DB2B6A" w:rsidP="00DB2B6A" w:rsidRDefault="00DB2B6A" w14:paraId="45135F16" w14:textId="77777777">
      <w:r w:rsidRPr="0075423B">
        <w:rPr>
          <w:rStyle w:val="Heading3Char"/>
        </w:rPr>
        <w:t>University Policy on Accommodating Students with Disabilities:</w:t>
      </w:r>
      <w:r>
        <w:rPr>
          <w:rFonts w:eastAsia="Calibri" w:cs="Calibri"/>
        </w:rPr>
        <w:t xml:space="preserve"> </w:t>
      </w:r>
      <w:r w:rsidRPr="00E27577">
        <w:t xml:space="preserve">Students requesting accommodation for disabilities must first register with the Dean of Students Office </w:t>
      </w:r>
      <w:r w:rsidRPr="0075423B">
        <w:t>(</w:t>
      </w:r>
      <w:hyperlink w:history="1" r:id="rId12">
        <w:r w:rsidRPr="0075423B">
          <w:rPr>
            <w:rStyle w:val="Hyperlink"/>
          </w:rPr>
          <w:t>http</w:t>
        </w:r>
      </w:hyperlink>
      <w:hyperlink w:history="1" r:id="rId13">
        <w:r w:rsidRPr="0075423B">
          <w:rPr>
            <w:rStyle w:val="Hyperlink"/>
          </w:rPr>
          <w:t>://</w:t>
        </w:r>
      </w:hyperlink>
      <w:hyperlink w:history="1" r:id="rId14">
        <w:r w:rsidRPr="0075423B">
          <w:rPr>
            <w:rStyle w:val="Hyperlink"/>
          </w:rPr>
          <w:t>www</w:t>
        </w:r>
      </w:hyperlink>
      <w:hyperlink w:history="1" r:id="rId15">
        <w:r w:rsidRPr="0075423B">
          <w:rPr>
            <w:rStyle w:val="Hyperlink"/>
          </w:rPr>
          <w:t>.</w:t>
        </w:r>
      </w:hyperlink>
      <w:hyperlink w:history="1" r:id="rId16">
        <w:r w:rsidRPr="0075423B">
          <w:rPr>
            <w:rStyle w:val="Hyperlink"/>
          </w:rPr>
          <w:t>ds</w:t>
        </w:r>
      </w:hyperlink>
      <w:hyperlink w:history="1" r:id="rId17">
        <w:r w:rsidRPr="0075423B">
          <w:rPr>
            <w:rStyle w:val="Hyperlink"/>
          </w:rPr>
          <w:t>o</w:t>
        </w:r>
      </w:hyperlink>
      <w:hyperlink w:history="1" r:id="rId18">
        <w:r w:rsidRPr="0075423B">
          <w:rPr>
            <w:rStyle w:val="Hyperlink"/>
          </w:rPr>
          <w:t>.</w:t>
        </w:r>
      </w:hyperlink>
      <w:hyperlink w:history="1" r:id="rId19">
        <w:r w:rsidRPr="0075423B">
          <w:rPr>
            <w:rStyle w:val="Hyperlink"/>
          </w:rPr>
          <w:t>ufl</w:t>
        </w:r>
      </w:hyperlink>
      <w:hyperlink w:history="1" r:id="rId20">
        <w:r w:rsidRPr="0075423B">
          <w:rPr>
            <w:rStyle w:val="Hyperlink"/>
          </w:rPr>
          <w:t>.</w:t>
        </w:r>
      </w:hyperlink>
      <w:hyperlink w:history="1" r:id="rId21">
        <w:r w:rsidRPr="0075423B">
          <w:rPr>
            <w:rStyle w:val="Hyperlink"/>
          </w:rPr>
          <w:t>edu</w:t>
        </w:r>
      </w:hyperlink>
      <w:hyperlink w:history="1" r:id="rId22">
        <w:r w:rsidRPr="0075423B">
          <w:rPr>
            <w:rStyle w:val="Hyperlink"/>
          </w:rPr>
          <w:t>/</w:t>
        </w:r>
      </w:hyperlink>
      <w:hyperlink w:history="1" r:id="rId23">
        <w:r w:rsidRPr="0075423B">
          <w:rPr>
            <w:rStyle w:val="Hyperlink"/>
          </w:rPr>
          <w:t>drc</w:t>
        </w:r>
      </w:hyperlink>
      <w:hyperlink w:history="1" r:id="rId24">
        <w:r w:rsidRPr="0075423B">
          <w:rPr>
            <w:rStyle w:val="Hyperlink"/>
          </w:rPr>
          <w:t>/</w:t>
        </w:r>
      </w:hyperlink>
      <w:r w:rsidRPr="0075423B">
        <w:t>).</w:t>
      </w:r>
      <w:r w:rsidRPr="00E27577">
        <w:t xml:space="preserve"> The Dean of Students Office will provide documentation to the student who must then provide this documentation to the instructor when requesting accommodation. You must submit this documentation prior to submitting assignments </w:t>
      </w:r>
      <w:r w:rsidR="00233F40">
        <w:t>or taking the quizzes or exams.</w:t>
      </w:r>
    </w:p>
    <w:p w:rsidRPr="00E27577" w:rsidR="00DB2B6A" w:rsidP="00DB2B6A" w:rsidRDefault="00DB2B6A" w14:paraId="1333B5CC" w14:textId="122C9AB3">
      <w:pPr>
        <w:spacing w:before="120"/>
      </w:pPr>
      <w:r w:rsidRPr="0075423B">
        <w:rPr>
          <w:rStyle w:val="Heading3Char"/>
        </w:rPr>
        <w:t>University Policy on Academic Misconduct:</w:t>
      </w:r>
      <w:r>
        <w:rPr>
          <w:rFonts w:eastAsia="Calibri" w:cs="Calibri"/>
        </w:rPr>
        <w:t xml:space="preserve">  </w:t>
      </w:r>
      <w:r w:rsidR="00740B5C">
        <w:rPr>
          <w:rFonts w:eastAsia="Calibri"/>
        </w:rPr>
        <w:t xml:space="preserve">As a student at the University of Florida, you have committed yourself to uphold the </w:t>
      </w:r>
      <w:r w:rsidR="00BC435D">
        <w:rPr>
          <w:rFonts w:eastAsia="Calibri"/>
        </w:rPr>
        <w:t xml:space="preserve">Honor </w:t>
      </w:r>
      <w:r w:rsidR="00740B5C">
        <w:rPr>
          <w:rFonts w:eastAsia="Calibri"/>
        </w:rPr>
        <w:t>Code</w:t>
      </w:r>
      <w:r w:rsidR="00BC435D">
        <w:rPr>
          <w:rFonts w:eastAsia="Calibri"/>
        </w:rPr>
        <w:t>,</w:t>
      </w:r>
      <w:r w:rsidR="00740B5C">
        <w:rPr>
          <w:rFonts w:eastAsia="Calibri"/>
        </w:rPr>
        <w:t xml:space="preserve"> which includes the following pledge:</w:t>
      </w:r>
      <w:r w:rsidR="00BC435D">
        <w:rPr>
          <w:rFonts w:eastAsia="Calibri"/>
        </w:rPr>
        <w:t xml:space="preserve">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w:t>
      </w:r>
      <w:r w:rsidRPr="00950E76" w:rsidR="00BC435D">
        <w:rPr>
          <w:rFonts w:eastAsia="Calibri"/>
          <w:i/>
        </w:rPr>
        <w:t>On my honor, I have neither given nor received unauthorized aid in doing this assignment.</w:t>
      </w:r>
      <w:r w:rsidR="00BC435D">
        <w:rPr>
          <w:rFonts w:eastAsia="Calibri"/>
        </w:rPr>
        <w:t xml:space="preserve">” </w:t>
      </w:r>
      <w:r w:rsidR="00740B5C">
        <w:rPr>
          <w:rFonts w:eastAsia="Calibri"/>
        </w:rPr>
        <w:t xml:space="preserve">It is assumed that you will complete all work independently in each course unless the instructor provides explicit permission for you to collaborate on course tasks (e.g., assignments, papers, quizzes, exams). </w:t>
      </w:r>
      <w:r w:rsidR="00BC435D">
        <w:rPr>
          <w:rFonts w:eastAsia="Calibri"/>
        </w:rPr>
        <w:t xml:space="preserve">Furthermore, </w:t>
      </w:r>
      <w:r w:rsidR="00740B5C">
        <w:rPr>
          <w:rFonts w:eastAsia="Calibri"/>
        </w:rPr>
        <w:t xml:space="preserve">as part of </w:t>
      </w:r>
      <w:r w:rsidR="00332C19">
        <w:rPr>
          <w:rFonts w:eastAsia="Calibri"/>
        </w:rPr>
        <w:t>your</w:t>
      </w:r>
      <w:r w:rsidR="00740B5C">
        <w:rPr>
          <w:rFonts w:eastAsia="Calibri"/>
        </w:rPr>
        <w:t xml:space="preserve"> obligation to upload</w:t>
      </w:r>
      <w:r w:rsidR="00BC435D">
        <w:rPr>
          <w:rFonts w:eastAsia="Calibri"/>
        </w:rPr>
        <w:t xml:space="preserve"> </w:t>
      </w:r>
      <w:r w:rsidR="00593F3A">
        <w:rPr>
          <w:rFonts w:eastAsia="Calibri"/>
        </w:rPr>
        <w:t>the Honor Code, you should</w:t>
      </w:r>
      <w:r w:rsidR="00BC435D">
        <w:rPr>
          <w:rFonts w:eastAsia="Calibri"/>
        </w:rPr>
        <w:t xml:space="preserve"> report any condition that facilitates academic misconduct to appropriate </w:t>
      </w:r>
      <w:r w:rsidR="005E0E57">
        <w:rPr>
          <w:rFonts w:eastAsia="Calibri"/>
        </w:rPr>
        <w:t xml:space="preserve">personnel. </w:t>
      </w:r>
      <w:r w:rsidR="00740B5C">
        <w:rPr>
          <w:rFonts w:eastAsia="Calibri"/>
        </w:rPr>
        <w:t>It is your individual responsibility to know and comply with all university policies and procedures regarding academic integrity and the Student Honor Code.</w:t>
      </w:r>
      <w:r w:rsidR="00FE2B4E">
        <w:rPr>
          <w:rFonts w:eastAsia="Calibri"/>
        </w:rPr>
        <w:t xml:space="preserve"> </w:t>
      </w:r>
      <w:r w:rsidRPr="00FE2B4E" w:rsidR="00FE2B4E">
        <w:rPr>
          <w:rFonts w:eastAsia="Calibri"/>
        </w:rPr>
        <w:t xml:space="preserve">Violations of the Honor Code at the University of Florida will not be tolerated.  Violations will be reported to the Dean of Students Office for consideration of disciplinary action.  For more information regarding the Student Honor Code, please see: </w:t>
      </w:r>
      <w:hyperlink w:history="1" r:id="rId25">
        <w:r w:rsidRPr="00702BF4" w:rsidR="00896AC2">
          <w:rPr>
            <w:rStyle w:val="Hyperlink"/>
            <w:szCs w:val="22"/>
          </w:rPr>
          <w:t>https://www.dso.ufl.edu/sccr/process/student-conduct-honor-code/</w:t>
        </w:r>
      </w:hyperlink>
    </w:p>
    <w:p w:rsidR="00DB2B6A" w:rsidP="00DB2B6A" w:rsidRDefault="00DB2B6A" w14:paraId="41D20EAD" w14:textId="565C28E2">
      <w:pPr>
        <w:spacing w:before="120"/>
      </w:pPr>
      <w:r w:rsidRPr="001A3118">
        <w:rPr>
          <w:rStyle w:val="Heading3Char"/>
        </w:rPr>
        <w:t>SOFTWARE USE:</w:t>
      </w:r>
      <w:r>
        <w:t xml:space="preserve"> </w:t>
      </w:r>
      <w:r w:rsidRPr="00332C19" w:rsidR="00332C19">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r>
        <w:t>.</w:t>
      </w:r>
    </w:p>
    <w:p w:rsidR="00DB2B6A" w:rsidP="00DB2B6A" w:rsidRDefault="00DB2B6A" w14:paraId="3289EC33" w14:textId="6DA2A9AF">
      <w:pPr>
        <w:spacing w:before="120"/>
      </w:pPr>
      <w:r w:rsidRPr="0075423B">
        <w:rPr>
          <w:rStyle w:val="Heading3Char"/>
        </w:rPr>
        <w:t>Netiquette: Communication Courtesy:</w:t>
      </w:r>
      <w:r>
        <w:rPr>
          <w:rFonts w:eastAsia="Calibri" w:cs="Calibri"/>
        </w:rPr>
        <w:t xml:space="preserve">  </w:t>
      </w:r>
      <w:r w:rsidRPr="00E27577">
        <w:t>All members of the class are expected to follow rules of common courtesy in all email messages, threaded discussions</w:t>
      </w:r>
      <w:r>
        <w:t>,</w:t>
      </w:r>
      <w:r w:rsidRPr="00E27577">
        <w:t xml:space="preserve"> and chats.  [Describe what is expected and what will occur as</w:t>
      </w:r>
      <w:r>
        <w:t xml:space="preserve"> a result of improper behavior</w:t>
      </w:r>
      <w:r>
        <w:rPr>
          <w:rFonts w:eastAsia="Calibri" w:cs="Calibri"/>
        </w:rPr>
        <w:t xml:space="preserve">] </w:t>
      </w:r>
      <w:hyperlink w:history="1" r:id="rId26">
        <w:r w:rsidR="00896AC2">
          <w:rPr>
            <w:rStyle w:val="Hyperlink"/>
          </w:rPr>
          <w:t>http://teach.ufl.edu/wp-content/uploads/2012/08/NetiquetteGuideforOnlineCourses.pdf</w:t>
        </w:r>
      </w:hyperlink>
    </w:p>
    <w:p w:rsidR="00DB2B6A" w:rsidP="00DB2B6A" w:rsidRDefault="00DB2B6A" w14:paraId="703722D6" w14:textId="308E65C5">
      <w:pPr>
        <w:spacing w:before="120"/>
        <w:rPr>
          <w:rFonts w:eastAsia="Calibri" w:cs="Calibri"/>
        </w:rPr>
      </w:pPr>
      <w:r w:rsidRPr="002B29DC">
        <w:rPr>
          <w:rStyle w:val="Heading3Char"/>
          <w:rFonts w:eastAsia="Calibri"/>
        </w:rPr>
        <w:t>ONLINE COURSE EVALUATION PROCESS:</w:t>
      </w:r>
      <w:r>
        <w:rPr>
          <w:rFonts w:eastAsia="Calibri" w:cs="Calibri"/>
        </w:rPr>
        <w:t xml:space="preserve"> </w:t>
      </w:r>
      <w:r w:rsidRPr="00E63A03">
        <w:rPr>
          <w:rFonts w:eastAsia="Calibri" w:cs="Calibri"/>
        </w:rPr>
        <w:t xml:space="preserve">Student assessment of instruction is an important part of efforts to improve teaching and learning. At the end of the semester, students are </w:t>
      </w:r>
      <w:r w:rsidRPr="00E63A03">
        <w:rPr>
          <w:rFonts w:eastAsia="Calibri" w:cs="Calibri"/>
        </w:rPr>
        <w:lastRenderedPageBreak/>
        <w:t xml:space="preserve">expected to provide feedback on the quality of instruction in this course using a standard set of university and college criteria. These evaluations are conducted online at </w:t>
      </w:r>
      <w:hyperlink w:history="1" r:id="rId27">
        <w:r w:rsidR="00896AC2">
          <w:rPr>
            <w:rStyle w:val="Hyperlink"/>
          </w:rPr>
          <w:t>https://gatorevals.aa.ufl.edu/</w:t>
        </w:r>
      </w:hyperlink>
      <w:r w:rsidRPr="00E63A03">
        <w:rPr>
          <w:rFonts w:eastAsia="Calibri" w:cs="Calibri"/>
        </w:rPr>
        <w:t xml:space="preserve">. Evaluations are typically open for students to complete during the last two or three weeks of the semester; students will be notified of the specific times when they are open. Summary results of these assessments are available to students at </w:t>
      </w:r>
      <w:hyperlink w:history="1" r:id="rId28">
        <w:r w:rsidR="00896AC2">
          <w:rPr>
            <w:rStyle w:val="Hyperlink"/>
          </w:rPr>
          <w:t>https://gatorevals.aa.ufl.edu/</w:t>
        </w:r>
      </w:hyperlink>
      <w:r w:rsidRPr="00E63A03">
        <w:rPr>
          <w:rFonts w:eastAsia="Calibri" w:cs="Calibri"/>
        </w:rPr>
        <w:t>.</w:t>
      </w:r>
    </w:p>
    <w:p w:rsidR="00624ACF" w:rsidP="00624ACF" w:rsidRDefault="00624ACF" w14:paraId="61E2FA73" w14:textId="337270E8">
      <w:pPr>
        <w:spacing w:before="120"/>
        <w:rPr>
          <w:rFonts w:eastAsia="Calibri" w:cs="Calibri"/>
        </w:rPr>
      </w:pPr>
      <w:r w:rsidRPr="002B29DC">
        <w:rPr>
          <w:rStyle w:val="Heading3Char"/>
          <w:rFonts w:eastAsia="Calibri"/>
        </w:rPr>
        <w:t>S</w:t>
      </w:r>
      <w:r>
        <w:rPr>
          <w:rStyle w:val="Heading3Char"/>
          <w:rFonts w:eastAsia="Calibri"/>
        </w:rPr>
        <w:t>Tudent PRivacy:</w:t>
      </w:r>
      <w:r>
        <w:rPr>
          <w:rFonts w:eastAsia="Calibri" w:cs="Calibri"/>
        </w:rPr>
        <w:t xml:space="preserve"> </w:t>
      </w:r>
      <w:r w:rsidRPr="00624ACF">
        <w:rPr>
          <w:rFonts w:eastAsia="Calibri" w:cs="Calibri"/>
        </w:rPr>
        <w:t xml:space="preserve">There are federal laws protecting your privacy with regards to grades earned in courses and on individual assignments.  For more information, please see:  </w:t>
      </w:r>
      <w:hyperlink w:history="1" r:id="rId29">
        <w:r w:rsidRPr="00702BF4">
          <w:rPr>
            <w:rStyle w:val="Hyperlink"/>
            <w:rFonts w:eastAsia="Calibri" w:cs="Calibri"/>
          </w:rPr>
          <w:t>http://registrar.ufl.edu/catalog0910/policies/regulationferpa.html</w:t>
        </w:r>
      </w:hyperlink>
      <w:r>
        <w:rPr>
          <w:rFonts w:eastAsia="Calibri" w:cs="Calibri"/>
        </w:rPr>
        <w:t xml:space="preserve"> </w:t>
      </w:r>
    </w:p>
    <w:p w:rsidR="00DB2B6A" w:rsidP="00DB2B6A" w:rsidRDefault="00DB2B6A" w14:paraId="0E40626F" w14:textId="77777777">
      <w:pPr>
        <w:spacing w:before="120"/>
        <w:rPr>
          <w:rFonts w:eastAsia="Calibri" w:cs="Calibri"/>
        </w:rPr>
      </w:pPr>
    </w:p>
    <w:p w:rsidR="00DB2B6A" w:rsidP="00DB2B6A" w:rsidRDefault="00DB2B6A" w14:paraId="570CE502" w14:textId="77777777">
      <w:pPr>
        <w:pStyle w:val="Heading2"/>
        <w:rPr>
          <w:rFonts w:eastAsia="Calibri"/>
        </w:rPr>
      </w:pPr>
      <w:r>
        <w:rPr>
          <w:rFonts w:eastAsia="Calibri"/>
        </w:rPr>
        <w:t>Getting Help:</w:t>
      </w:r>
    </w:p>
    <w:p w:rsidR="00DB2B6A" w:rsidP="00DB2B6A" w:rsidRDefault="00DB2B6A" w14:paraId="24BA6FC5" w14:textId="77777777">
      <w:pPr>
        <w:rPr>
          <w:rFonts w:eastAsia="Calibri"/>
        </w:rPr>
      </w:pPr>
      <w:r>
        <w:rPr>
          <w:rFonts w:eastAsia="Calibri"/>
        </w:rPr>
        <w:t>For issues with technical difficulties for E-learning in Canvas, please contact the UF Help Desk at:</w:t>
      </w:r>
    </w:p>
    <w:p w:rsidR="00DB2B6A" w:rsidP="00DB2B6A" w:rsidRDefault="00626B9B" w14:paraId="1F5E9D94" w14:textId="715C1632">
      <w:pPr>
        <w:numPr>
          <w:ilvl w:val="0"/>
          <w:numId w:val="2"/>
        </w:numPr>
        <w:tabs>
          <w:tab w:val="num" w:pos="720"/>
        </w:tabs>
        <w:spacing w:line="240" w:lineRule="auto"/>
        <w:rPr>
          <w:rFonts w:eastAsia="Calibri" w:cs="Calibri"/>
          <w:color w:val="1155CC"/>
          <w:u w:val="single"/>
        </w:rPr>
      </w:pPr>
      <w:r>
        <w:rPr>
          <w:rFonts w:eastAsia="Calibri" w:cs="Calibri"/>
          <w:color w:val="1155CC"/>
          <w:u w:val="single"/>
        </w:rPr>
        <w:t>helpdesk@ufl.edu</w:t>
      </w:r>
    </w:p>
    <w:p w:rsidR="00DB2B6A" w:rsidP="00DB2B6A" w:rsidRDefault="00DB2B6A" w14:paraId="0BCFF569" w14:textId="77777777">
      <w:pPr>
        <w:numPr>
          <w:ilvl w:val="0"/>
          <w:numId w:val="2"/>
        </w:numPr>
        <w:tabs>
          <w:tab w:val="num" w:pos="720"/>
        </w:tabs>
        <w:spacing w:line="240" w:lineRule="auto"/>
        <w:rPr>
          <w:rFonts w:eastAsia="Calibri" w:cs="Calibri"/>
        </w:rPr>
      </w:pPr>
      <w:r>
        <w:rPr>
          <w:rFonts w:eastAsia="Calibri" w:cs="Calibri"/>
        </w:rPr>
        <w:t>(352) 392-HELP - select option 2</w:t>
      </w:r>
    </w:p>
    <w:p w:rsidR="00DB2B6A" w:rsidP="00DB2B6A" w:rsidRDefault="00EA3E97" w14:paraId="44066AED" w14:textId="5857968A">
      <w:pPr>
        <w:numPr>
          <w:ilvl w:val="0"/>
          <w:numId w:val="2"/>
        </w:numPr>
        <w:tabs>
          <w:tab w:val="num" w:pos="720"/>
        </w:tabs>
        <w:spacing w:line="240" w:lineRule="auto"/>
        <w:rPr>
          <w:rFonts w:eastAsia="Calibri" w:cs="Calibri"/>
          <w:color w:val="1155CC"/>
          <w:u w:val="single"/>
        </w:rPr>
      </w:pPr>
      <w:hyperlink w:history="1" r:id="rId30">
        <w:r w:rsidRPr="00626B9B" w:rsidR="00626B9B">
          <w:rPr>
            <w:rStyle w:val="Hyperlink"/>
          </w:rPr>
          <w:t>http://helpdesk.ufl.edu/e-learning-support/</w:t>
        </w:r>
      </w:hyperlink>
    </w:p>
    <w:p w:rsidR="00DB2B6A" w:rsidP="00DB2B6A" w:rsidRDefault="00DB2B6A" w14:paraId="4540DF43" w14:textId="77777777">
      <w:pPr>
        <w:rPr>
          <w:rFonts w:eastAsia="Calibri"/>
        </w:rPr>
      </w:pPr>
      <w:r>
        <w:rPr>
          <w:rFonts w:eastAsia="Calibri"/>
        </w:rPr>
        <w:t xml:space="preserve">** Any requests for make-ups due to technical issues MUST be accompanied by the ticket number received from LSS when the problem was reported to them. The ticket number will document the time and date of the problem. You MUST e-mail your instructor within 24 hours of the technical difficulty if you wish to request a make-up. </w:t>
      </w:r>
    </w:p>
    <w:p w:rsidRPr="000F6B7B" w:rsidR="005A274F" w:rsidP="005A274F" w:rsidRDefault="005A274F" w14:paraId="64C1ED05" w14:textId="77777777">
      <w:pPr>
        <w:rPr>
          <w:rFonts w:eastAsia="Calibri"/>
        </w:rPr>
      </w:pPr>
      <w:r w:rsidRPr="000F6B7B">
        <w:rPr>
          <w:rFonts w:eastAsia="Calibri"/>
        </w:rPr>
        <w:t>Students experiencing crises or personal problems that interfere with their general well-being are encouraged to utilize the university’s counseling resources. The Counseling &amp; Wellness Center provides confidential counseling services at no cost for currently enrolled students. Resources are available on campus for students having personal problems or lacking clear career or academic goals, which interfere with their academic performance.</w:t>
      </w:r>
    </w:p>
    <w:p w:rsidR="005A274F" w:rsidP="005A274F" w:rsidRDefault="005A274F" w14:paraId="7EAED74B" w14:textId="77777777">
      <w:pPr>
        <w:pStyle w:val="ListParagraph"/>
        <w:numPr>
          <w:ilvl w:val="0"/>
          <w:numId w:val="8"/>
        </w:numPr>
        <w:rPr>
          <w:rFonts w:eastAsia="Calibri"/>
        </w:rPr>
      </w:pPr>
      <w:r w:rsidRPr="000F6B7B">
        <w:rPr>
          <w:rFonts w:eastAsia="Calibri"/>
        </w:rPr>
        <w:t xml:space="preserve">University Counseling &amp; Wellness Center, 3190 Radio Road, 352-392-1575, </w:t>
      </w:r>
      <w:hyperlink w:history="1" r:id="rId31">
        <w:r w:rsidRPr="006B226A">
          <w:rPr>
            <w:rStyle w:val="Hyperlink"/>
            <w:rFonts w:eastAsia="Calibri"/>
          </w:rPr>
          <w:t>www.counseling.ufl.edu/cwc/</w:t>
        </w:r>
      </w:hyperlink>
    </w:p>
    <w:p w:rsidR="005A274F" w:rsidP="005A274F" w:rsidRDefault="005A274F" w14:paraId="14864977" w14:textId="77777777">
      <w:pPr>
        <w:pStyle w:val="ListParagraph"/>
        <w:rPr>
          <w:rFonts w:eastAsia="Calibri"/>
        </w:rPr>
      </w:pPr>
      <w:r w:rsidRPr="000F6B7B">
        <w:rPr>
          <w:rFonts w:eastAsia="Calibri"/>
        </w:rPr>
        <w:t>Counseling Services</w:t>
      </w:r>
    </w:p>
    <w:p w:rsidR="005A274F" w:rsidP="005A274F" w:rsidRDefault="005A274F" w14:paraId="7EBD1F63" w14:textId="77777777">
      <w:pPr>
        <w:pStyle w:val="ListParagraph"/>
        <w:rPr>
          <w:rFonts w:eastAsia="Calibri"/>
        </w:rPr>
      </w:pPr>
      <w:r w:rsidRPr="000F6B7B">
        <w:rPr>
          <w:rFonts w:eastAsia="Calibri"/>
        </w:rPr>
        <w:t>Groups and Workshops</w:t>
      </w:r>
    </w:p>
    <w:p w:rsidR="005A274F" w:rsidP="005A274F" w:rsidRDefault="005A274F" w14:paraId="386A0BE8" w14:textId="77777777">
      <w:pPr>
        <w:pStyle w:val="ListParagraph"/>
        <w:rPr>
          <w:rFonts w:eastAsia="Calibri"/>
        </w:rPr>
      </w:pPr>
      <w:r w:rsidRPr="000F6B7B">
        <w:rPr>
          <w:rFonts w:eastAsia="Calibri"/>
        </w:rPr>
        <w:t>Outreach and Consultation</w:t>
      </w:r>
    </w:p>
    <w:p w:rsidR="005A274F" w:rsidP="005A274F" w:rsidRDefault="005A274F" w14:paraId="57578F55" w14:textId="77777777">
      <w:pPr>
        <w:pStyle w:val="ListParagraph"/>
        <w:rPr>
          <w:rFonts w:eastAsia="Calibri"/>
        </w:rPr>
      </w:pPr>
      <w:r w:rsidRPr="000F6B7B">
        <w:rPr>
          <w:rFonts w:eastAsia="Calibri"/>
        </w:rPr>
        <w:t>Self-Help Library</w:t>
      </w:r>
    </w:p>
    <w:p w:rsidRPr="000F6B7B" w:rsidR="005A274F" w:rsidP="005A274F" w:rsidRDefault="005A274F" w14:paraId="552297BB" w14:textId="77777777">
      <w:pPr>
        <w:pStyle w:val="ListParagraph"/>
        <w:spacing w:line="240" w:lineRule="auto"/>
        <w:contextualSpacing w:val="0"/>
        <w:rPr>
          <w:rFonts w:eastAsia="Calibri"/>
        </w:rPr>
      </w:pPr>
      <w:r w:rsidRPr="000F6B7B">
        <w:rPr>
          <w:rFonts w:eastAsia="Calibri"/>
        </w:rPr>
        <w:t>Wellness Coaching</w:t>
      </w:r>
    </w:p>
    <w:p w:rsidR="005A274F" w:rsidP="005A274F" w:rsidRDefault="005A274F" w14:paraId="2B23B155" w14:textId="77777777">
      <w:pPr>
        <w:pStyle w:val="ListParagraph"/>
        <w:numPr>
          <w:ilvl w:val="0"/>
          <w:numId w:val="8"/>
        </w:numPr>
        <w:spacing w:line="240" w:lineRule="auto"/>
        <w:contextualSpacing w:val="0"/>
        <w:rPr>
          <w:rFonts w:eastAsia="Calibri"/>
        </w:rPr>
      </w:pPr>
      <w:r w:rsidRPr="000F6B7B">
        <w:rPr>
          <w:rFonts w:eastAsia="Calibri"/>
        </w:rPr>
        <w:lastRenderedPageBreak/>
        <w:t xml:space="preserve">U Matter We Care, </w:t>
      </w:r>
      <w:hyperlink w:history="1" r:id="rId32">
        <w:r w:rsidRPr="006B226A">
          <w:rPr>
            <w:rStyle w:val="Hyperlink"/>
            <w:rFonts w:eastAsia="Calibri"/>
          </w:rPr>
          <w:t>www.umatter.ufl.edu/</w:t>
        </w:r>
      </w:hyperlink>
    </w:p>
    <w:p w:rsidRPr="000F6B7B" w:rsidR="005A274F" w:rsidP="005A274F" w:rsidRDefault="005A274F" w14:paraId="1356DFE6" w14:textId="77777777">
      <w:pPr>
        <w:pStyle w:val="ListParagraph"/>
        <w:numPr>
          <w:ilvl w:val="0"/>
          <w:numId w:val="8"/>
        </w:numPr>
        <w:rPr>
          <w:rFonts w:eastAsia="Calibri"/>
        </w:rPr>
      </w:pPr>
      <w:r w:rsidRPr="000F6B7B">
        <w:rPr>
          <w:rFonts w:eastAsia="Calibri"/>
        </w:rPr>
        <w:t xml:space="preserve">Career Resource Center, First Floor JWRU, 392-1601, </w:t>
      </w:r>
      <w:hyperlink w:history="1" r:id="rId33">
        <w:r w:rsidRPr="006B226A">
          <w:rPr>
            <w:rStyle w:val="Hyperlink"/>
            <w:rFonts w:eastAsia="Calibri"/>
          </w:rPr>
          <w:t>www.crc.ufl.edu/</w:t>
        </w:r>
      </w:hyperlink>
    </w:p>
    <w:p w:rsidR="00DB2B6A" w:rsidP="00DB2B6A" w:rsidRDefault="00DB2B6A" w14:paraId="06D8421D" w14:textId="1648E009">
      <w:r>
        <w:t xml:space="preserve">Should you have any complaints with your experience in this course please visit </w:t>
      </w:r>
      <w:hyperlink w:history="1" r:id="rId34">
        <w:r w:rsidRPr="00624ACF" w:rsidR="00624ACF">
          <w:rPr>
            <w:rStyle w:val="Hyperlink"/>
            <w:color w:val="3333FF"/>
            <w:szCs w:val="22"/>
          </w:rPr>
          <w:t>https://www.dso.ufl.edu/documents/UF_Complaints_policy.pdf</w:t>
        </w:r>
      </w:hyperlink>
      <w:r>
        <w:t xml:space="preserve"> </w:t>
      </w:r>
      <w:r w:rsidR="00624ACF">
        <w:t>to review the policy</w:t>
      </w:r>
      <w:r>
        <w:t xml:space="preserve">. </w:t>
      </w:r>
    </w:p>
    <w:p w:rsidRPr="00061246" w:rsidR="00DB2B6A" w:rsidP="00DB2B6A" w:rsidRDefault="00DB2B6A" w14:paraId="316D17EC" w14:textId="2716E190">
      <w:r w:rsidRPr="00724A51">
        <w:t xml:space="preserve">Each online distance learning program has a process for, and will make every attempt to resolve, student complaints within its academic and administrative departments at the program level. See </w:t>
      </w:r>
      <w:hyperlink w:history="1" r:id="rId35">
        <w:r w:rsidR="00624ACF">
          <w:rPr>
            <w:rStyle w:val="Hyperlink"/>
            <w:color w:val="FF0000"/>
            <w:szCs w:val="22"/>
          </w:rPr>
          <w:t>http://www.distance.ufl.edu/student-complaint-process</w:t>
        </w:r>
      </w:hyperlink>
      <w:r w:rsidRPr="00724A51">
        <w:t xml:space="preserve"> for more details.</w:t>
      </w:r>
    </w:p>
    <w:p w:rsidR="00FA5946" w:rsidRDefault="00FA5946" w14:paraId="413B73DA" w14:textId="77777777">
      <w:pPr>
        <w:rPr>
          <w:b/>
          <w:color w:val="FF0000"/>
        </w:rPr>
      </w:pPr>
    </w:p>
    <w:p w:rsidR="00FA5946" w:rsidRDefault="00FA5946" w14:paraId="20D8581A" w14:textId="74053135">
      <w:pPr>
        <w:spacing w:before="0" w:after="0" w:line="240" w:lineRule="auto"/>
        <w:rPr>
          <w:b/>
          <w:color w:val="FF0000"/>
        </w:rPr>
      </w:pPr>
    </w:p>
    <w:sectPr w:rsidR="00FA5946" w:rsidSect="002B29DC">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1D6ABD58">
      <w:start w:val="1"/>
      <w:numFmt w:val="decimal"/>
      <w:lvlText w:val="%1."/>
      <w:lvlJc w:val="left"/>
      <w:pPr>
        <w:tabs>
          <w:tab w:val="num" w:pos="720"/>
        </w:tabs>
        <w:ind w:left="720" w:hanging="360"/>
      </w:pPr>
      <w:rPr>
        <w:rFonts w:ascii="Times New Roman" w:hAnsi="Times New Roman" w:eastAsia="Times New Roman" w:cs="Times New Roman"/>
        <w:b w:val="0"/>
        <w:bCs w:val="0"/>
        <w:i w:val="0"/>
        <w:iCs w:val="0"/>
        <w:strike w:val="0"/>
        <w:color w:val="000000"/>
        <w:sz w:val="20"/>
        <w:szCs w:val="20"/>
        <w:u w:val="none"/>
      </w:rPr>
    </w:lvl>
    <w:lvl w:ilvl="1" w:tplc="7E143B36">
      <w:start w:val="1"/>
      <w:numFmt w:val="lowerLetter"/>
      <w:lvlText w:val="%2."/>
      <w:lvlJc w:val="left"/>
      <w:pPr>
        <w:tabs>
          <w:tab w:val="num" w:pos="1440"/>
        </w:tabs>
        <w:ind w:left="1440" w:hanging="360"/>
      </w:pPr>
      <w:rPr>
        <w:rFonts w:ascii="Times New Roman" w:hAnsi="Times New Roman" w:eastAsia="Times New Roman" w:cs="Times New Roman"/>
        <w:b w:val="0"/>
        <w:bCs w:val="0"/>
        <w:i w:val="0"/>
        <w:iCs w:val="0"/>
        <w:strike w:val="0"/>
        <w:color w:val="000000"/>
        <w:sz w:val="20"/>
        <w:szCs w:val="20"/>
        <w:u w:val="none"/>
      </w:rPr>
    </w:lvl>
    <w:lvl w:ilvl="2" w:tplc="13BA288A">
      <w:start w:val="1"/>
      <w:numFmt w:val="lowerRoman"/>
      <w:lvlText w:val="%3."/>
      <w:lvlJc w:val="right"/>
      <w:pPr>
        <w:tabs>
          <w:tab w:val="num" w:pos="2160"/>
        </w:tabs>
        <w:ind w:left="2160" w:hanging="180"/>
      </w:pPr>
      <w:rPr>
        <w:rFonts w:ascii="Times New Roman" w:hAnsi="Times New Roman" w:eastAsia="Times New Roman" w:cs="Times New Roman"/>
        <w:b w:val="0"/>
        <w:bCs w:val="0"/>
        <w:i w:val="0"/>
        <w:iCs w:val="0"/>
        <w:strike w:val="0"/>
        <w:color w:val="000000"/>
        <w:sz w:val="20"/>
        <w:szCs w:val="20"/>
        <w:u w:val="none"/>
      </w:rPr>
    </w:lvl>
    <w:lvl w:ilvl="3" w:tplc="999675D6">
      <w:start w:val="1"/>
      <w:numFmt w:val="decimal"/>
      <w:lvlText w:val="%4."/>
      <w:lvlJc w:val="left"/>
      <w:pPr>
        <w:tabs>
          <w:tab w:val="num" w:pos="2880"/>
        </w:tabs>
        <w:ind w:left="2880" w:hanging="360"/>
      </w:pPr>
      <w:rPr>
        <w:rFonts w:ascii="Times New Roman" w:hAnsi="Times New Roman" w:eastAsia="Times New Roman" w:cs="Times New Roman"/>
        <w:b w:val="0"/>
        <w:bCs w:val="0"/>
        <w:i w:val="0"/>
        <w:iCs w:val="0"/>
        <w:strike w:val="0"/>
        <w:color w:val="000000"/>
        <w:sz w:val="20"/>
        <w:szCs w:val="20"/>
        <w:u w:val="none"/>
      </w:rPr>
    </w:lvl>
    <w:lvl w:ilvl="4" w:tplc="28B8857E">
      <w:start w:val="1"/>
      <w:numFmt w:val="lowerLetter"/>
      <w:lvlText w:val="%5."/>
      <w:lvlJc w:val="left"/>
      <w:pPr>
        <w:tabs>
          <w:tab w:val="num" w:pos="3600"/>
        </w:tabs>
        <w:ind w:left="3600" w:hanging="360"/>
      </w:pPr>
      <w:rPr>
        <w:rFonts w:ascii="Times New Roman" w:hAnsi="Times New Roman" w:eastAsia="Times New Roman" w:cs="Times New Roman"/>
        <w:b w:val="0"/>
        <w:bCs w:val="0"/>
        <w:i w:val="0"/>
        <w:iCs w:val="0"/>
        <w:strike w:val="0"/>
        <w:color w:val="000000"/>
        <w:sz w:val="20"/>
        <w:szCs w:val="20"/>
        <w:u w:val="none"/>
      </w:rPr>
    </w:lvl>
    <w:lvl w:ilvl="5" w:tplc="AD3EA8AA">
      <w:start w:val="1"/>
      <w:numFmt w:val="lowerRoman"/>
      <w:lvlText w:val="%6."/>
      <w:lvlJc w:val="right"/>
      <w:pPr>
        <w:tabs>
          <w:tab w:val="num" w:pos="4320"/>
        </w:tabs>
        <w:ind w:left="4320" w:hanging="180"/>
      </w:pPr>
      <w:rPr>
        <w:rFonts w:ascii="Times New Roman" w:hAnsi="Times New Roman" w:eastAsia="Times New Roman" w:cs="Times New Roman"/>
        <w:b w:val="0"/>
        <w:bCs w:val="0"/>
        <w:i w:val="0"/>
        <w:iCs w:val="0"/>
        <w:strike w:val="0"/>
        <w:color w:val="000000"/>
        <w:sz w:val="20"/>
        <w:szCs w:val="20"/>
        <w:u w:val="none"/>
      </w:rPr>
    </w:lvl>
    <w:lvl w:ilvl="6" w:tplc="19A88CB4">
      <w:start w:val="1"/>
      <w:numFmt w:val="decimal"/>
      <w:lvlText w:val="%7."/>
      <w:lvlJc w:val="left"/>
      <w:pPr>
        <w:tabs>
          <w:tab w:val="num" w:pos="5040"/>
        </w:tabs>
        <w:ind w:left="5040" w:hanging="360"/>
      </w:pPr>
      <w:rPr>
        <w:rFonts w:ascii="Times New Roman" w:hAnsi="Times New Roman" w:eastAsia="Times New Roman" w:cs="Times New Roman"/>
        <w:b w:val="0"/>
        <w:bCs w:val="0"/>
        <w:i w:val="0"/>
        <w:iCs w:val="0"/>
        <w:strike w:val="0"/>
        <w:color w:val="000000"/>
        <w:sz w:val="20"/>
        <w:szCs w:val="20"/>
        <w:u w:val="none"/>
      </w:rPr>
    </w:lvl>
    <w:lvl w:ilvl="7" w:tplc="7FC4014E">
      <w:start w:val="1"/>
      <w:numFmt w:val="lowerLetter"/>
      <w:lvlText w:val="%8."/>
      <w:lvlJc w:val="left"/>
      <w:pPr>
        <w:tabs>
          <w:tab w:val="num" w:pos="5760"/>
        </w:tabs>
        <w:ind w:left="5760" w:hanging="360"/>
      </w:pPr>
      <w:rPr>
        <w:rFonts w:ascii="Times New Roman" w:hAnsi="Times New Roman" w:eastAsia="Times New Roman" w:cs="Times New Roman"/>
        <w:b w:val="0"/>
        <w:bCs w:val="0"/>
        <w:i w:val="0"/>
        <w:iCs w:val="0"/>
        <w:strike w:val="0"/>
        <w:color w:val="000000"/>
        <w:sz w:val="20"/>
        <w:szCs w:val="20"/>
        <w:u w:val="none"/>
      </w:rPr>
    </w:lvl>
    <w:lvl w:ilvl="8" w:tplc="4BAC8690">
      <w:start w:val="1"/>
      <w:numFmt w:val="lowerRoman"/>
      <w:lvlText w:val="%9."/>
      <w:lvlJc w:val="right"/>
      <w:pPr>
        <w:tabs>
          <w:tab w:val="num" w:pos="6480"/>
        </w:tabs>
        <w:ind w:left="6480" w:hanging="180"/>
      </w:pPr>
      <w:rPr>
        <w:rFonts w:ascii="Times New Roman" w:hAnsi="Times New Roman" w:eastAsia="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BA3648CA">
      <w:start w:val="1"/>
      <w:numFmt w:val="bullet"/>
      <w:lvlText w:val="●"/>
      <w:lvlJc w:val="left"/>
      <w:pPr>
        <w:tabs>
          <w:tab w:val="num" w:pos="360"/>
        </w:tabs>
        <w:ind w:left="720" w:hanging="360"/>
      </w:pPr>
      <w:rPr>
        <w:rFonts w:ascii="Calibri" w:hAnsi="Calibri" w:eastAsia="Calibri" w:cs="Calibri"/>
        <w:b w:val="0"/>
        <w:bCs w:val="0"/>
        <w:i w:val="0"/>
        <w:iCs w:val="0"/>
        <w:strike w:val="0"/>
        <w:color w:val="000000"/>
        <w:sz w:val="24"/>
        <w:szCs w:val="24"/>
        <w:u w:val="none"/>
      </w:rPr>
    </w:lvl>
    <w:lvl w:ilvl="1" w:tplc="D2EA0E86">
      <w:start w:val="1"/>
      <w:numFmt w:val="bullet"/>
      <w:lvlText w:val="○"/>
      <w:lvlJc w:val="left"/>
      <w:pPr>
        <w:tabs>
          <w:tab w:val="num" w:pos="1080"/>
        </w:tabs>
        <w:ind w:left="1440" w:hanging="360"/>
      </w:pPr>
      <w:rPr>
        <w:rFonts w:ascii="Calibri" w:hAnsi="Calibri" w:eastAsia="Calibri" w:cs="Calibri"/>
        <w:b w:val="0"/>
        <w:bCs w:val="0"/>
        <w:i w:val="0"/>
        <w:iCs w:val="0"/>
        <w:strike w:val="0"/>
        <w:color w:val="000000"/>
        <w:sz w:val="24"/>
        <w:szCs w:val="24"/>
        <w:u w:val="none"/>
      </w:rPr>
    </w:lvl>
    <w:lvl w:ilvl="2" w:tplc="A5BE0C32">
      <w:start w:val="1"/>
      <w:numFmt w:val="bullet"/>
      <w:lvlText w:val="■"/>
      <w:lvlJc w:val="right"/>
      <w:pPr>
        <w:tabs>
          <w:tab w:val="num" w:pos="1800"/>
        </w:tabs>
        <w:ind w:left="2160" w:hanging="180"/>
      </w:pPr>
      <w:rPr>
        <w:rFonts w:ascii="Calibri" w:hAnsi="Calibri" w:eastAsia="Calibri" w:cs="Calibri"/>
        <w:b w:val="0"/>
        <w:bCs w:val="0"/>
        <w:i w:val="0"/>
        <w:iCs w:val="0"/>
        <w:strike w:val="0"/>
        <w:color w:val="000000"/>
        <w:sz w:val="24"/>
        <w:szCs w:val="24"/>
        <w:u w:val="none"/>
      </w:rPr>
    </w:lvl>
    <w:lvl w:ilvl="3" w:tplc="1F4E7C62">
      <w:start w:val="1"/>
      <w:numFmt w:val="bullet"/>
      <w:lvlText w:val="●"/>
      <w:lvlJc w:val="left"/>
      <w:pPr>
        <w:tabs>
          <w:tab w:val="num" w:pos="2520"/>
        </w:tabs>
        <w:ind w:left="2880" w:hanging="360"/>
      </w:pPr>
      <w:rPr>
        <w:rFonts w:ascii="Calibri" w:hAnsi="Calibri" w:eastAsia="Calibri" w:cs="Calibri"/>
        <w:b w:val="0"/>
        <w:bCs w:val="0"/>
        <w:i w:val="0"/>
        <w:iCs w:val="0"/>
        <w:strike w:val="0"/>
        <w:color w:val="000000"/>
        <w:sz w:val="24"/>
        <w:szCs w:val="24"/>
        <w:u w:val="none"/>
      </w:rPr>
    </w:lvl>
    <w:lvl w:ilvl="4" w:tplc="57CEE39E">
      <w:start w:val="1"/>
      <w:numFmt w:val="bullet"/>
      <w:lvlText w:val="○"/>
      <w:lvlJc w:val="left"/>
      <w:pPr>
        <w:tabs>
          <w:tab w:val="num" w:pos="3240"/>
        </w:tabs>
        <w:ind w:left="3600" w:hanging="360"/>
      </w:pPr>
      <w:rPr>
        <w:rFonts w:ascii="Calibri" w:hAnsi="Calibri" w:eastAsia="Calibri" w:cs="Calibri"/>
        <w:b w:val="0"/>
        <w:bCs w:val="0"/>
        <w:i w:val="0"/>
        <w:iCs w:val="0"/>
        <w:strike w:val="0"/>
        <w:color w:val="000000"/>
        <w:sz w:val="24"/>
        <w:szCs w:val="24"/>
        <w:u w:val="none"/>
      </w:rPr>
    </w:lvl>
    <w:lvl w:ilvl="5" w:tplc="BDA60640">
      <w:start w:val="1"/>
      <w:numFmt w:val="bullet"/>
      <w:lvlText w:val="■"/>
      <w:lvlJc w:val="right"/>
      <w:pPr>
        <w:tabs>
          <w:tab w:val="num" w:pos="3960"/>
        </w:tabs>
        <w:ind w:left="4320" w:hanging="180"/>
      </w:pPr>
      <w:rPr>
        <w:rFonts w:ascii="Calibri" w:hAnsi="Calibri" w:eastAsia="Calibri" w:cs="Calibri"/>
        <w:b w:val="0"/>
        <w:bCs w:val="0"/>
        <w:i w:val="0"/>
        <w:iCs w:val="0"/>
        <w:strike w:val="0"/>
        <w:color w:val="000000"/>
        <w:sz w:val="24"/>
        <w:szCs w:val="24"/>
        <w:u w:val="none"/>
      </w:rPr>
    </w:lvl>
    <w:lvl w:ilvl="6" w:tplc="FE467D98">
      <w:start w:val="1"/>
      <w:numFmt w:val="bullet"/>
      <w:lvlText w:val="●"/>
      <w:lvlJc w:val="left"/>
      <w:pPr>
        <w:tabs>
          <w:tab w:val="num" w:pos="4680"/>
        </w:tabs>
        <w:ind w:left="5040" w:hanging="360"/>
      </w:pPr>
      <w:rPr>
        <w:rFonts w:ascii="Calibri" w:hAnsi="Calibri" w:eastAsia="Calibri" w:cs="Calibri"/>
        <w:b w:val="0"/>
        <w:bCs w:val="0"/>
        <w:i w:val="0"/>
        <w:iCs w:val="0"/>
        <w:strike w:val="0"/>
        <w:color w:val="000000"/>
        <w:sz w:val="24"/>
        <w:szCs w:val="24"/>
        <w:u w:val="none"/>
      </w:rPr>
    </w:lvl>
    <w:lvl w:ilvl="7" w:tplc="C5CE1F24">
      <w:start w:val="1"/>
      <w:numFmt w:val="bullet"/>
      <w:lvlText w:val="○"/>
      <w:lvlJc w:val="left"/>
      <w:pPr>
        <w:tabs>
          <w:tab w:val="num" w:pos="5400"/>
        </w:tabs>
        <w:ind w:left="5760" w:hanging="360"/>
      </w:pPr>
      <w:rPr>
        <w:rFonts w:ascii="Calibri" w:hAnsi="Calibri" w:eastAsia="Calibri" w:cs="Calibri"/>
        <w:b w:val="0"/>
        <w:bCs w:val="0"/>
        <w:i w:val="0"/>
        <w:iCs w:val="0"/>
        <w:strike w:val="0"/>
        <w:color w:val="000000"/>
        <w:sz w:val="24"/>
        <w:szCs w:val="24"/>
        <w:u w:val="none"/>
      </w:rPr>
    </w:lvl>
    <w:lvl w:ilvl="8" w:tplc="F3022432">
      <w:start w:val="1"/>
      <w:numFmt w:val="bullet"/>
      <w:lvlText w:val="■"/>
      <w:lvlJc w:val="right"/>
      <w:pPr>
        <w:tabs>
          <w:tab w:val="num" w:pos="6120"/>
        </w:tabs>
        <w:ind w:left="6480" w:hanging="180"/>
      </w:pPr>
      <w:rPr>
        <w:rFonts w:ascii="Calibri" w:hAnsi="Calibri" w:eastAsia="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6450D214">
      <w:start w:val="1"/>
      <w:numFmt w:val="bullet"/>
      <w:lvlText w:val="●"/>
      <w:lvlJc w:val="left"/>
      <w:pPr>
        <w:tabs>
          <w:tab w:val="num" w:pos="360"/>
        </w:tabs>
        <w:ind w:left="720" w:hanging="360"/>
      </w:pPr>
      <w:rPr>
        <w:rFonts w:ascii="Calibri" w:hAnsi="Calibri" w:eastAsia="Calibri" w:cs="Calibri"/>
        <w:b w:val="0"/>
        <w:bCs w:val="0"/>
        <w:i w:val="0"/>
        <w:iCs w:val="0"/>
        <w:strike w:val="0"/>
        <w:color w:val="000000"/>
        <w:sz w:val="24"/>
        <w:szCs w:val="24"/>
        <w:u w:val="none"/>
      </w:rPr>
    </w:lvl>
    <w:lvl w:ilvl="1" w:tplc="EB141A4A">
      <w:start w:val="1"/>
      <w:numFmt w:val="bullet"/>
      <w:lvlText w:val="○"/>
      <w:lvlJc w:val="left"/>
      <w:pPr>
        <w:tabs>
          <w:tab w:val="num" w:pos="1080"/>
        </w:tabs>
        <w:ind w:left="1440" w:hanging="360"/>
      </w:pPr>
      <w:rPr>
        <w:rFonts w:ascii="Calibri" w:hAnsi="Calibri" w:eastAsia="Calibri" w:cs="Calibri"/>
        <w:b w:val="0"/>
        <w:bCs w:val="0"/>
        <w:i w:val="0"/>
        <w:iCs w:val="0"/>
        <w:strike w:val="0"/>
        <w:color w:val="000000"/>
        <w:sz w:val="24"/>
        <w:szCs w:val="24"/>
        <w:u w:val="none"/>
      </w:rPr>
    </w:lvl>
    <w:lvl w:ilvl="2" w:tplc="E962FF7C">
      <w:start w:val="1"/>
      <w:numFmt w:val="bullet"/>
      <w:lvlText w:val="■"/>
      <w:lvlJc w:val="right"/>
      <w:pPr>
        <w:tabs>
          <w:tab w:val="num" w:pos="1800"/>
        </w:tabs>
        <w:ind w:left="2160" w:hanging="180"/>
      </w:pPr>
      <w:rPr>
        <w:rFonts w:ascii="Calibri" w:hAnsi="Calibri" w:eastAsia="Calibri" w:cs="Calibri"/>
        <w:b w:val="0"/>
        <w:bCs w:val="0"/>
        <w:i w:val="0"/>
        <w:iCs w:val="0"/>
        <w:strike w:val="0"/>
        <w:color w:val="000000"/>
        <w:sz w:val="24"/>
        <w:szCs w:val="24"/>
        <w:u w:val="none"/>
      </w:rPr>
    </w:lvl>
    <w:lvl w:ilvl="3" w:tplc="BB901E98">
      <w:start w:val="1"/>
      <w:numFmt w:val="bullet"/>
      <w:lvlText w:val="●"/>
      <w:lvlJc w:val="left"/>
      <w:pPr>
        <w:tabs>
          <w:tab w:val="num" w:pos="2520"/>
        </w:tabs>
        <w:ind w:left="2880" w:hanging="360"/>
      </w:pPr>
      <w:rPr>
        <w:rFonts w:ascii="Calibri" w:hAnsi="Calibri" w:eastAsia="Calibri" w:cs="Calibri"/>
        <w:b w:val="0"/>
        <w:bCs w:val="0"/>
        <w:i w:val="0"/>
        <w:iCs w:val="0"/>
        <w:strike w:val="0"/>
        <w:color w:val="000000"/>
        <w:sz w:val="24"/>
        <w:szCs w:val="24"/>
        <w:u w:val="none"/>
      </w:rPr>
    </w:lvl>
    <w:lvl w:ilvl="4" w:tplc="2C285F5A">
      <w:start w:val="1"/>
      <w:numFmt w:val="bullet"/>
      <w:lvlText w:val="○"/>
      <w:lvlJc w:val="left"/>
      <w:pPr>
        <w:tabs>
          <w:tab w:val="num" w:pos="3240"/>
        </w:tabs>
        <w:ind w:left="3600" w:hanging="360"/>
      </w:pPr>
      <w:rPr>
        <w:rFonts w:ascii="Calibri" w:hAnsi="Calibri" w:eastAsia="Calibri" w:cs="Calibri"/>
        <w:b w:val="0"/>
        <w:bCs w:val="0"/>
        <w:i w:val="0"/>
        <w:iCs w:val="0"/>
        <w:strike w:val="0"/>
        <w:color w:val="000000"/>
        <w:sz w:val="24"/>
        <w:szCs w:val="24"/>
        <w:u w:val="none"/>
      </w:rPr>
    </w:lvl>
    <w:lvl w:ilvl="5" w:tplc="6DFE10FC">
      <w:start w:val="1"/>
      <w:numFmt w:val="bullet"/>
      <w:lvlText w:val="■"/>
      <w:lvlJc w:val="right"/>
      <w:pPr>
        <w:tabs>
          <w:tab w:val="num" w:pos="3960"/>
        </w:tabs>
        <w:ind w:left="4320" w:hanging="180"/>
      </w:pPr>
      <w:rPr>
        <w:rFonts w:ascii="Calibri" w:hAnsi="Calibri" w:eastAsia="Calibri" w:cs="Calibri"/>
        <w:b w:val="0"/>
        <w:bCs w:val="0"/>
        <w:i w:val="0"/>
        <w:iCs w:val="0"/>
        <w:strike w:val="0"/>
        <w:color w:val="000000"/>
        <w:sz w:val="24"/>
        <w:szCs w:val="24"/>
        <w:u w:val="none"/>
      </w:rPr>
    </w:lvl>
    <w:lvl w:ilvl="6" w:tplc="0610FE58">
      <w:start w:val="1"/>
      <w:numFmt w:val="bullet"/>
      <w:lvlText w:val="●"/>
      <w:lvlJc w:val="left"/>
      <w:pPr>
        <w:tabs>
          <w:tab w:val="num" w:pos="4680"/>
        </w:tabs>
        <w:ind w:left="5040" w:hanging="360"/>
      </w:pPr>
      <w:rPr>
        <w:rFonts w:ascii="Calibri" w:hAnsi="Calibri" w:eastAsia="Calibri" w:cs="Calibri"/>
        <w:b w:val="0"/>
        <w:bCs w:val="0"/>
        <w:i w:val="0"/>
        <w:iCs w:val="0"/>
        <w:strike w:val="0"/>
        <w:color w:val="000000"/>
        <w:sz w:val="24"/>
        <w:szCs w:val="24"/>
        <w:u w:val="none"/>
      </w:rPr>
    </w:lvl>
    <w:lvl w:ilvl="7" w:tplc="1A4883D4">
      <w:start w:val="1"/>
      <w:numFmt w:val="bullet"/>
      <w:lvlText w:val="○"/>
      <w:lvlJc w:val="left"/>
      <w:pPr>
        <w:tabs>
          <w:tab w:val="num" w:pos="5400"/>
        </w:tabs>
        <w:ind w:left="5760" w:hanging="360"/>
      </w:pPr>
      <w:rPr>
        <w:rFonts w:ascii="Calibri" w:hAnsi="Calibri" w:eastAsia="Calibri" w:cs="Calibri"/>
        <w:b w:val="0"/>
        <w:bCs w:val="0"/>
        <w:i w:val="0"/>
        <w:iCs w:val="0"/>
        <w:strike w:val="0"/>
        <w:color w:val="000000"/>
        <w:sz w:val="24"/>
        <w:szCs w:val="24"/>
        <w:u w:val="none"/>
      </w:rPr>
    </w:lvl>
    <w:lvl w:ilvl="8" w:tplc="BD980F86">
      <w:start w:val="1"/>
      <w:numFmt w:val="bullet"/>
      <w:lvlText w:val="■"/>
      <w:lvlJc w:val="right"/>
      <w:pPr>
        <w:tabs>
          <w:tab w:val="num" w:pos="6120"/>
        </w:tabs>
        <w:ind w:left="6480" w:hanging="180"/>
      </w:pPr>
      <w:rPr>
        <w:rFonts w:ascii="Calibri" w:hAnsi="Calibri" w:eastAsia="Calibri" w:cs="Calibri"/>
        <w:b w:val="0"/>
        <w:bCs w:val="0"/>
        <w:i w:val="0"/>
        <w:iCs w:val="0"/>
        <w:strike w:val="0"/>
        <w:color w:val="000000"/>
        <w:sz w:val="24"/>
        <w:szCs w:val="24"/>
        <w:u w:val="none"/>
      </w:rPr>
    </w:lvl>
  </w:abstractNum>
  <w:abstractNum w:abstractNumId="3" w15:restartNumberingAfterBreak="0">
    <w:nsid w:val="06C32848"/>
    <w:multiLevelType w:val="hybridMultilevel"/>
    <w:tmpl w:val="2A46410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FE071FB"/>
    <w:multiLevelType w:val="hybridMultilevel"/>
    <w:tmpl w:val="9432EBDC"/>
    <w:lvl w:ilvl="0" w:tplc="E8EE7C76">
      <w:start w:val="1"/>
      <w:numFmt w:val="decimal"/>
      <w:lvlText w:val="%1."/>
      <w:lvlJc w:val="left"/>
      <w:pPr>
        <w:ind w:left="720" w:hanging="360"/>
      </w:pPr>
      <w:rPr>
        <w:rFonts w:ascii="Calibri" w:hAnsi="Calibri"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7566B"/>
    <w:multiLevelType w:val="multilevel"/>
    <w:tmpl w:val="037CEB6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BD1A65"/>
    <w:multiLevelType w:val="hybridMultilevel"/>
    <w:tmpl w:val="803617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C2A1DA2"/>
    <w:multiLevelType w:val="hybridMultilevel"/>
    <w:tmpl w:val="2EC226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7"/>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252B"/>
    <w:rsid w:val="00013361"/>
    <w:rsid w:val="00014C78"/>
    <w:rsid w:val="00022CDF"/>
    <w:rsid w:val="0003220D"/>
    <w:rsid w:val="000336D8"/>
    <w:rsid w:val="00033E66"/>
    <w:rsid w:val="0005043D"/>
    <w:rsid w:val="000717D8"/>
    <w:rsid w:val="000A5E89"/>
    <w:rsid w:val="000B209A"/>
    <w:rsid w:val="000B534D"/>
    <w:rsid w:val="000C24D2"/>
    <w:rsid w:val="000C716F"/>
    <w:rsid w:val="000D25AA"/>
    <w:rsid w:val="00103AA1"/>
    <w:rsid w:val="00104EDA"/>
    <w:rsid w:val="001067C8"/>
    <w:rsid w:val="00106A36"/>
    <w:rsid w:val="00106E06"/>
    <w:rsid w:val="001241C4"/>
    <w:rsid w:val="00126822"/>
    <w:rsid w:val="001461C9"/>
    <w:rsid w:val="00161D6C"/>
    <w:rsid w:val="00167E90"/>
    <w:rsid w:val="00170EC3"/>
    <w:rsid w:val="001744EB"/>
    <w:rsid w:val="00176EB4"/>
    <w:rsid w:val="00177476"/>
    <w:rsid w:val="00181FAC"/>
    <w:rsid w:val="00186A8E"/>
    <w:rsid w:val="001878B0"/>
    <w:rsid w:val="001A3118"/>
    <w:rsid w:val="001A4413"/>
    <w:rsid w:val="001C4638"/>
    <w:rsid w:val="001C5A32"/>
    <w:rsid w:val="001D71E2"/>
    <w:rsid w:val="001E50E5"/>
    <w:rsid w:val="001F0986"/>
    <w:rsid w:val="001F62D8"/>
    <w:rsid w:val="002044C7"/>
    <w:rsid w:val="002071DE"/>
    <w:rsid w:val="00210996"/>
    <w:rsid w:val="00214FE3"/>
    <w:rsid w:val="00226E3E"/>
    <w:rsid w:val="00233F40"/>
    <w:rsid w:val="00237821"/>
    <w:rsid w:val="00240C0F"/>
    <w:rsid w:val="00240FED"/>
    <w:rsid w:val="00243A0D"/>
    <w:rsid w:val="00251919"/>
    <w:rsid w:val="00257A04"/>
    <w:rsid w:val="002649AA"/>
    <w:rsid w:val="00266039"/>
    <w:rsid w:val="00271E4B"/>
    <w:rsid w:val="002762B1"/>
    <w:rsid w:val="00281700"/>
    <w:rsid w:val="002836EE"/>
    <w:rsid w:val="00291F31"/>
    <w:rsid w:val="00293496"/>
    <w:rsid w:val="00294583"/>
    <w:rsid w:val="002A3C3C"/>
    <w:rsid w:val="002B1ED7"/>
    <w:rsid w:val="002B29DC"/>
    <w:rsid w:val="002B568A"/>
    <w:rsid w:val="002D12FF"/>
    <w:rsid w:val="002D15B6"/>
    <w:rsid w:val="002F169D"/>
    <w:rsid w:val="002F72A2"/>
    <w:rsid w:val="002F72A8"/>
    <w:rsid w:val="00321504"/>
    <w:rsid w:val="00323FB4"/>
    <w:rsid w:val="00332C19"/>
    <w:rsid w:val="0034374C"/>
    <w:rsid w:val="0034376D"/>
    <w:rsid w:val="0035320A"/>
    <w:rsid w:val="00354B5A"/>
    <w:rsid w:val="00361F17"/>
    <w:rsid w:val="0036636D"/>
    <w:rsid w:val="003674E7"/>
    <w:rsid w:val="003717AC"/>
    <w:rsid w:val="00377045"/>
    <w:rsid w:val="00377D1D"/>
    <w:rsid w:val="003801F9"/>
    <w:rsid w:val="00390819"/>
    <w:rsid w:val="003A1EC1"/>
    <w:rsid w:val="003A42B2"/>
    <w:rsid w:val="003A4B7B"/>
    <w:rsid w:val="003B01F5"/>
    <w:rsid w:val="003B2620"/>
    <w:rsid w:val="003D33E8"/>
    <w:rsid w:val="003D504C"/>
    <w:rsid w:val="003D61EA"/>
    <w:rsid w:val="003F6BD2"/>
    <w:rsid w:val="004077E1"/>
    <w:rsid w:val="004100CE"/>
    <w:rsid w:val="00410393"/>
    <w:rsid w:val="00417990"/>
    <w:rsid w:val="00420815"/>
    <w:rsid w:val="00422601"/>
    <w:rsid w:val="00423B6F"/>
    <w:rsid w:val="00427C1A"/>
    <w:rsid w:val="00452DEB"/>
    <w:rsid w:val="004624D2"/>
    <w:rsid w:val="004635F7"/>
    <w:rsid w:val="0047731F"/>
    <w:rsid w:val="00497238"/>
    <w:rsid w:val="00497FA0"/>
    <w:rsid w:val="004A3EC3"/>
    <w:rsid w:val="004B1CC7"/>
    <w:rsid w:val="004B207F"/>
    <w:rsid w:val="004F0BC1"/>
    <w:rsid w:val="004F3EF6"/>
    <w:rsid w:val="00500AF7"/>
    <w:rsid w:val="00505583"/>
    <w:rsid w:val="0050787E"/>
    <w:rsid w:val="00515179"/>
    <w:rsid w:val="00521230"/>
    <w:rsid w:val="0054059C"/>
    <w:rsid w:val="005615CB"/>
    <w:rsid w:val="00563AC9"/>
    <w:rsid w:val="005712C3"/>
    <w:rsid w:val="00587013"/>
    <w:rsid w:val="005871C8"/>
    <w:rsid w:val="005905D4"/>
    <w:rsid w:val="00593F3A"/>
    <w:rsid w:val="005A274F"/>
    <w:rsid w:val="005A2A73"/>
    <w:rsid w:val="005A63C4"/>
    <w:rsid w:val="005B778D"/>
    <w:rsid w:val="005C0C96"/>
    <w:rsid w:val="005D0F98"/>
    <w:rsid w:val="005D2527"/>
    <w:rsid w:val="005D2EF7"/>
    <w:rsid w:val="005D450E"/>
    <w:rsid w:val="005E0E57"/>
    <w:rsid w:val="005F2DA9"/>
    <w:rsid w:val="006100A3"/>
    <w:rsid w:val="0061584E"/>
    <w:rsid w:val="0061597B"/>
    <w:rsid w:val="00616B9A"/>
    <w:rsid w:val="00624ACF"/>
    <w:rsid w:val="00626B9B"/>
    <w:rsid w:val="00631D1F"/>
    <w:rsid w:val="00640041"/>
    <w:rsid w:val="00643143"/>
    <w:rsid w:val="00653F49"/>
    <w:rsid w:val="00654AB8"/>
    <w:rsid w:val="006723BC"/>
    <w:rsid w:val="006745D6"/>
    <w:rsid w:val="00677AA4"/>
    <w:rsid w:val="00682ADE"/>
    <w:rsid w:val="00687994"/>
    <w:rsid w:val="006A00EC"/>
    <w:rsid w:val="006A683E"/>
    <w:rsid w:val="006B5C5E"/>
    <w:rsid w:val="006C2036"/>
    <w:rsid w:val="006C2FED"/>
    <w:rsid w:val="006C346F"/>
    <w:rsid w:val="006C3CC0"/>
    <w:rsid w:val="006D1232"/>
    <w:rsid w:val="006D1D0B"/>
    <w:rsid w:val="006D1E23"/>
    <w:rsid w:val="006F222E"/>
    <w:rsid w:val="006F4775"/>
    <w:rsid w:val="006F6399"/>
    <w:rsid w:val="007200F2"/>
    <w:rsid w:val="00724A51"/>
    <w:rsid w:val="00730D86"/>
    <w:rsid w:val="00734339"/>
    <w:rsid w:val="00740B5C"/>
    <w:rsid w:val="0075423B"/>
    <w:rsid w:val="007558F1"/>
    <w:rsid w:val="00782575"/>
    <w:rsid w:val="007876F0"/>
    <w:rsid w:val="00791103"/>
    <w:rsid w:val="007956AE"/>
    <w:rsid w:val="007A0E60"/>
    <w:rsid w:val="007A1199"/>
    <w:rsid w:val="007A4250"/>
    <w:rsid w:val="007C3E3C"/>
    <w:rsid w:val="007C6BE7"/>
    <w:rsid w:val="007D12F3"/>
    <w:rsid w:val="007E316D"/>
    <w:rsid w:val="007E44C0"/>
    <w:rsid w:val="007E691E"/>
    <w:rsid w:val="007F1151"/>
    <w:rsid w:val="007F4634"/>
    <w:rsid w:val="008069BB"/>
    <w:rsid w:val="008075BE"/>
    <w:rsid w:val="008146B2"/>
    <w:rsid w:val="008169FB"/>
    <w:rsid w:val="0082082F"/>
    <w:rsid w:val="00851574"/>
    <w:rsid w:val="00860322"/>
    <w:rsid w:val="00875C96"/>
    <w:rsid w:val="00885AA4"/>
    <w:rsid w:val="008872FF"/>
    <w:rsid w:val="00896AC2"/>
    <w:rsid w:val="008B374A"/>
    <w:rsid w:val="008C0EA6"/>
    <w:rsid w:val="008C130E"/>
    <w:rsid w:val="008C76E3"/>
    <w:rsid w:val="008D1683"/>
    <w:rsid w:val="008D6F23"/>
    <w:rsid w:val="008E1270"/>
    <w:rsid w:val="008E555F"/>
    <w:rsid w:val="008F0D13"/>
    <w:rsid w:val="008F5EAD"/>
    <w:rsid w:val="00902143"/>
    <w:rsid w:val="009137DF"/>
    <w:rsid w:val="00931631"/>
    <w:rsid w:val="00947C64"/>
    <w:rsid w:val="00950E76"/>
    <w:rsid w:val="00953C36"/>
    <w:rsid w:val="00957C95"/>
    <w:rsid w:val="009704D7"/>
    <w:rsid w:val="00974B2A"/>
    <w:rsid w:val="00981310"/>
    <w:rsid w:val="00985738"/>
    <w:rsid w:val="009A293B"/>
    <w:rsid w:val="009A4F42"/>
    <w:rsid w:val="009A5115"/>
    <w:rsid w:val="009B2F8E"/>
    <w:rsid w:val="009C6075"/>
    <w:rsid w:val="009D2FA1"/>
    <w:rsid w:val="009D51B2"/>
    <w:rsid w:val="009D7ED7"/>
    <w:rsid w:val="009E6744"/>
    <w:rsid w:val="00A041BB"/>
    <w:rsid w:val="00A065F6"/>
    <w:rsid w:val="00A25406"/>
    <w:rsid w:val="00A271BD"/>
    <w:rsid w:val="00A34CCA"/>
    <w:rsid w:val="00A35AAF"/>
    <w:rsid w:val="00A365FC"/>
    <w:rsid w:val="00A44111"/>
    <w:rsid w:val="00A44D70"/>
    <w:rsid w:val="00A4639F"/>
    <w:rsid w:val="00A61DE7"/>
    <w:rsid w:val="00A76A02"/>
    <w:rsid w:val="00A77B3E"/>
    <w:rsid w:val="00A8090D"/>
    <w:rsid w:val="00AA34E4"/>
    <w:rsid w:val="00AA4507"/>
    <w:rsid w:val="00AA7B71"/>
    <w:rsid w:val="00AB4316"/>
    <w:rsid w:val="00AC0CAD"/>
    <w:rsid w:val="00AC5A04"/>
    <w:rsid w:val="00AD1EFD"/>
    <w:rsid w:val="00AE225F"/>
    <w:rsid w:val="00B00F0A"/>
    <w:rsid w:val="00B1053A"/>
    <w:rsid w:val="00B17E0A"/>
    <w:rsid w:val="00B247D1"/>
    <w:rsid w:val="00B26CAF"/>
    <w:rsid w:val="00B334EE"/>
    <w:rsid w:val="00B4519E"/>
    <w:rsid w:val="00B45355"/>
    <w:rsid w:val="00B502D1"/>
    <w:rsid w:val="00B50F78"/>
    <w:rsid w:val="00B575D7"/>
    <w:rsid w:val="00B637E3"/>
    <w:rsid w:val="00B66007"/>
    <w:rsid w:val="00B6651C"/>
    <w:rsid w:val="00B722FB"/>
    <w:rsid w:val="00B828CE"/>
    <w:rsid w:val="00B854FA"/>
    <w:rsid w:val="00B922E0"/>
    <w:rsid w:val="00BA15A1"/>
    <w:rsid w:val="00BA5EB5"/>
    <w:rsid w:val="00BC435D"/>
    <w:rsid w:val="00BD0BD8"/>
    <w:rsid w:val="00BE7706"/>
    <w:rsid w:val="00C15D6F"/>
    <w:rsid w:val="00C216F1"/>
    <w:rsid w:val="00C2705E"/>
    <w:rsid w:val="00C27F78"/>
    <w:rsid w:val="00C3402F"/>
    <w:rsid w:val="00C36613"/>
    <w:rsid w:val="00C42F5F"/>
    <w:rsid w:val="00C46FC1"/>
    <w:rsid w:val="00C50DDC"/>
    <w:rsid w:val="00C56992"/>
    <w:rsid w:val="00C64D47"/>
    <w:rsid w:val="00C7279B"/>
    <w:rsid w:val="00C8115C"/>
    <w:rsid w:val="00C81F0F"/>
    <w:rsid w:val="00C82480"/>
    <w:rsid w:val="00C82832"/>
    <w:rsid w:val="00C91072"/>
    <w:rsid w:val="00CA3FEC"/>
    <w:rsid w:val="00CA6087"/>
    <w:rsid w:val="00CA6E01"/>
    <w:rsid w:val="00CB4BFA"/>
    <w:rsid w:val="00CC2ACC"/>
    <w:rsid w:val="00CC3F0A"/>
    <w:rsid w:val="00CE3B32"/>
    <w:rsid w:val="00CE6C73"/>
    <w:rsid w:val="00CE6D21"/>
    <w:rsid w:val="00CF0D92"/>
    <w:rsid w:val="00CF7384"/>
    <w:rsid w:val="00CF7549"/>
    <w:rsid w:val="00D0045D"/>
    <w:rsid w:val="00D2259B"/>
    <w:rsid w:val="00D246B8"/>
    <w:rsid w:val="00D46BBA"/>
    <w:rsid w:val="00D5298F"/>
    <w:rsid w:val="00D60257"/>
    <w:rsid w:val="00D70BFA"/>
    <w:rsid w:val="00D72926"/>
    <w:rsid w:val="00D73226"/>
    <w:rsid w:val="00D74876"/>
    <w:rsid w:val="00D762DE"/>
    <w:rsid w:val="00D86740"/>
    <w:rsid w:val="00D94838"/>
    <w:rsid w:val="00DB2B6A"/>
    <w:rsid w:val="00DB34AE"/>
    <w:rsid w:val="00DD635E"/>
    <w:rsid w:val="00DE1B8E"/>
    <w:rsid w:val="00DE50F8"/>
    <w:rsid w:val="00DE6FEF"/>
    <w:rsid w:val="00DF32DB"/>
    <w:rsid w:val="00E00611"/>
    <w:rsid w:val="00E00730"/>
    <w:rsid w:val="00E04D27"/>
    <w:rsid w:val="00E109E0"/>
    <w:rsid w:val="00E22919"/>
    <w:rsid w:val="00E2586C"/>
    <w:rsid w:val="00E27577"/>
    <w:rsid w:val="00E332BB"/>
    <w:rsid w:val="00E4147C"/>
    <w:rsid w:val="00E44863"/>
    <w:rsid w:val="00E56024"/>
    <w:rsid w:val="00E63A03"/>
    <w:rsid w:val="00E72B11"/>
    <w:rsid w:val="00E911AF"/>
    <w:rsid w:val="00E9278E"/>
    <w:rsid w:val="00E92CB7"/>
    <w:rsid w:val="00E95AC6"/>
    <w:rsid w:val="00E965F6"/>
    <w:rsid w:val="00E96634"/>
    <w:rsid w:val="00E97A97"/>
    <w:rsid w:val="00EA164E"/>
    <w:rsid w:val="00EA2308"/>
    <w:rsid w:val="00EA3090"/>
    <w:rsid w:val="00EA3E97"/>
    <w:rsid w:val="00EA59F1"/>
    <w:rsid w:val="00EA5C17"/>
    <w:rsid w:val="00EA5CF6"/>
    <w:rsid w:val="00EB1FA5"/>
    <w:rsid w:val="00EC0137"/>
    <w:rsid w:val="00EC02EA"/>
    <w:rsid w:val="00EC2218"/>
    <w:rsid w:val="00EE3A92"/>
    <w:rsid w:val="00EF286D"/>
    <w:rsid w:val="00EF56F7"/>
    <w:rsid w:val="00EF650C"/>
    <w:rsid w:val="00F042B4"/>
    <w:rsid w:val="00F11237"/>
    <w:rsid w:val="00F13F22"/>
    <w:rsid w:val="00F31592"/>
    <w:rsid w:val="00F3401E"/>
    <w:rsid w:val="00F53553"/>
    <w:rsid w:val="00F53E47"/>
    <w:rsid w:val="00F64079"/>
    <w:rsid w:val="00F77B9A"/>
    <w:rsid w:val="00F85CF5"/>
    <w:rsid w:val="00F86030"/>
    <w:rsid w:val="00F92DBC"/>
    <w:rsid w:val="00F94BC4"/>
    <w:rsid w:val="00FA0210"/>
    <w:rsid w:val="00FA09B4"/>
    <w:rsid w:val="00FA5946"/>
    <w:rsid w:val="00FB05D7"/>
    <w:rsid w:val="00FB4A64"/>
    <w:rsid w:val="00FB732A"/>
    <w:rsid w:val="00FC3B1B"/>
    <w:rsid w:val="00FE2B4E"/>
    <w:rsid w:val="00FF3C90"/>
    <w:rsid w:val="00FF681E"/>
    <w:rsid w:val="14F574D6"/>
    <w:rsid w:val="57A4A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835BD"/>
  <w15:docId w15:val="{45B4B879-6B9A-47E9-8AC3-B624CB67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271BD"/>
    <w:pPr>
      <w:spacing w:before="200" w:after="200" w:line="276" w:lineRule="auto"/>
    </w:pPr>
    <w:rPr>
      <w:sz w:val="24"/>
    </w:rPr>
  </w:style>
  <w:style w:type="paragraph" w:styleId="Heading1">
    <w:name w:val="heading 1"/>
    <w:basedOn w:val="Normal"/>
    <w:next w:val="Normal"/>
    <w:link w:val="Heading1Char"/>
    <w:uiPriority w:val="9"/>
    <w:qFormat/>
    <w:rsid w:val="00A271BD"/>
    <w:pPr>
      <w:pBdr>
        <w:top w:val="single" w:color="1F497D" w:sz="24" w:space="0"/>
        <w:left w:val="single" w:color="1F497D" w:sz="24" w:space="0"/>
        <w:bottom w:val="single" w:color="1F497D" w:sz="24" w:space="0"/>
        <w:right w:val="single" w:color="1F497D" w:sz="24" w:space="0"/>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uiPriority w:val="9"/>
    <w:unhideWhenUsed/>
    <w:qFormat/>
    <w:rsid w:val="0075423B"/>
    <w:pPr>
      <w:pBdr>
        <w:left w:val="single" w:color="DBE5F1" w:sz="24" w:space="4"/>
        <w:bottom w:val="single" w:color="DBE5F1" w:sz="24" w:space="1"/>
      </w:pBdr>
      <w:shd w:val="clear" w:color="auto" w:fill="C6D9F1"/>
      <w:spacing w:after="0"/>
      <w:outlineLvl w:val="1"/>
    </w:pPr>
    <w:rPr>
      <w:caps/>
      <w:spacing w:val="15"/>
      <w:sz w:val="28"/>
      <w:szCs w:val="22"/>
    </w:rPr>
  </w:style>
  <w:style w:type="paragraph" w:styleId="Heading3">
    <w:name w:val="heading 3"/>
    <w:basedOn w:val="Normal"/>
    <w:next w:val="Normal"/>
    <w:link w:val="Heading3Char"/>
    <w:uiPriority w:val="9"/>
    <w:unhideWhenUsed/>
    <w:qFormat/>
    <w:rsid w:val="0075423B"/>
    <w:pPr>
      <w:spacing w:before="300" w:after="0"/>
      <w:outlineLvl w:val="2"/>
    </w:pPr>
    <w:rPr>
      <w:b/>
      <w:caps/>
      <w:color w:val="243F60"/>
      <w:sz w:val="22"/>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color="4F81BD" w:sz="6" w:space="1"/>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color="4F81BD" w:sz="6" w:space="1"/>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styleId="BalloonTextChar" w:customStyle="1">
    <w:name w:val="Balloon Text Char"/>
    <w:link w:val="BalloonText"/>
    <w:rsid w:val="00B502D1"/>
    <w:rPr>
      <w:rFonts w:ascii="Tahoma" w:hAnsi="Tahoma" w:cs="Tahoma"/>
      <w:color w:val="000000"/>
      <w:sz w:val="16"/>
      <w:szCs w:val="16"/>
    </w:rPr>
  </w:style>
  <w:style w:type="character" w:styleId="ItemDescription" w:customStyle="1">
    <w:name w:val="Item Description"/>
    <w:rsid w:val="00B502D1"/>
    <w:rPr>
      <w:rFonts w:ascii="Calibri" w:hAnsi="Calibri" w:eastAsia="Calibri" w:cs="Calibri"/>
      <w:i/>
      <w:sz w:val="24"/>
    </w:rPr>
  </w:style>
  <w:style w:type="character" w:styleId="CategoryUnderlined" w:customStyle="1">
    <w:name w:val="Category Underlined"/>
    <w:rsid w:val="00B502D1"/>
    <w:rPr>
      <w:rFonts w:ascii="Calibri" w:hAnsi="Calibri"/>
      <w:u w:val="single"/>
    </w:rPr>
  </w:style>
  <w:style w:type="character" w:styleId="Hyperlink">
    <w:name w:val="Hyperlink"/>
    <w:rsid w:val="00E27577"/>
    <w:rPr>
      <w:color w:val="0000FF"/>
      <w:u w:val="single"/>
    </w:rPr>
  </w:style>
  <w:style w:type="character" w:styleId="Heading1Char" w:customStyle="1">
    <w:name w:val="Heading 1 Char"/>
    <w:link w:val="Heading1"/>
    <w:uiPriority w:val="9"/>
    <w:rsid w:val="00A271BD"/>
    <w:rPr>
      <w:rFonts w:ascii="Arial" w:hAnsi="Arial"/>
      <w:b/>
      <w:bCs/>
      <w:caps/>
      <w:color w:val="FFFFFF"/>
      <w:spacing w:val="15"/>
      <w:sz w:val="32"/>
      <w:shd w:val="clear" w:color="auto" w:fill="1F497D"/>
    </w:rPr>
  </w:style>
  <w:style w:type="character" w:styleId="Heading2Char" w:customStyle="1">
    <w:name w:val="Heading 2 Char"/>
    <w:link w:val="Heading2"/>
    <w:uiPriority w:val="9"/>
    <w:rsid w:val="0075423B"/>
    <w:rPr>
      <w:caps/>
      <w:spacing w:val="15"/>
      <w:sz w:val="28"/>
      <w:shd w:val="clear" w:color="auto" w:fill="C6D9F1"/>
    </w:rPr>
  </w:style>
  <w:style w:type="character" w:styleId="Heading3Char" w:customStyle="1">
    <w:name w:val="Heading 3 Char"/>
    <w:link w:val="Heading3"/>
    <w:uiPriority w:val="9"/>
    <w:rsid w:val="0075423B"/>
    <w:rPr>
      <w:b/>
      <w:caps/>
      <w:color w:val="243F60"/>
    </w:rPr>
  </w:style>
  <w:style w:type="character" w:styleId="Heading4Char" w:customStyle="1">
    <w:name w:val="Heading 4 Char"/>
    <w:link w:val="Heading4"/>
    <w:uiPriority w:val="9"/>
    <w:rsid w:val="0075423B"/>
    <w:rPr>
      <w:caps/>
      <w:sz w:val="24"/>
      <w:szCs w:val="20"/>
    </w:rPr>
  </w:style>
  <w:style w:type="character" w:styleId="Heading5Char" w:customStyle="1">
    <w:name w:val="Heading 5 Char"/>
    <w:link w:val="Heading5"/>
    <w:uiPriority w:val="9"/>
    <w:rsid w:val="00A271BD"/>
    <w:rPr>
      <w:caps/>
      <w:color w:val="365F91"/>
      <w:spacing w:val="10"/>
    </w:rPr>
  </w:style>
  <w:style w:type="character" w:styleId="Heading6Char" w:customStyle="1">
    <w:name w:val="Heading 6 Char"/>
    <w:link w:val="Heading6"/>
    <w:uiPriority w:val="9"/>
    <w:rsid w:val="00A271BD"/>
    <w:rPr>
      <w:caps/>
      <w:color w:val="365F91"/>
      <w:spacing w:val="10"/>
    </w:rPr>
  </w:style>
  <w:style w:type="character" w:styleId="Heading7Char" w:customStyle="1">
    <w:name w:val="Heading 7 Char"/>
    <w:link w:val="Heading7"/>
    <w:uiPriority w:val="9"/>
    <w:semiHidden/>
    <w:rsid w:val="00A271BD"/>
    <w:rPr>
      <w:caps/>
      <w:color w:val="365F91"/>
      <w:spacing w:val="10"/>
    </w:rPr>
  </w:style>
  <w:style w:type="character" w:styleId="Heading8Char" w:customStyle="1">
    <w:name w:val="Heading 8 Char"/>
    <w:link w:val="Heading8"/>
    <w:uiPriority w:val="9"/>
    <w:semiHidden/>
    <w:rsid w:val="00A271BD"/>
    <w:rPr>
      <w:caps/>
      <w:spacing w:val="10"/>
      <w:sz w:val="18"/>
      <w:szCs w:val="18"/>
    </w:rPr>
  </w:style>
  <w:style w:type="character" w:styleId="Heading9Char" w:customStyle="1">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styleId="TitleChar" w:customStyle="1">
    <w:name w:val="Title Char"/>
    <w:link w:val="Title"/>
    <w:uiPriority w:val="10"/>
    <w:rsid w:val="00A271BD"/>
    <w:rPr>
      <w:caps/>
      <w:color w:val="4F81BD"/>
      <w:spacing w:val="10"/>
      <w:kern w:val="28"/>
      <w:sz w:val="52"/>
      <w:szCs w:val="52"/>
    </w:rPr>
  </w:style>
  <w:style w:type="character" w:styleId="SubtitleChar" w:customStyle="1">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styleId="NoSpacingChar" w:customStyle="1">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styleId="QuoteChar" w:customStyle="1">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color="4F81BD" w:sz="4" w:space="10"/>
        <w:left w:val="single" w:color="4F81BD" w:sz="4" w:space="10"/>
      </w:pBdr>
      <w:spacing w:after="0"/>
      <w:ind w:left="1296" w:right="1152"/>
      <w:jc w:val="both"/>
    </w:pPr>
    <w:rPr>
      <w:i/>
      <w:iCs/>
      <w:color w:val="4F81BD"/>
    </w:rPr>
  </w:style>
  <w:style w:type="character" w:styleId="IntenseQuoteChar" w:customStyle="1">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color="4F81BD" w:sz="24" w:space="0"/>
        <w:left w:val="single" w:color="4F81BD" w:sz="24" w:space="0"/>
        <w:bottom w:val="single" w:color="4F81BD" w:sz="24" w:space="0"/>
        <w:right w:val="single" w:color="4F81BD" w:sz="24" w:space="0"/>
      </w:pBdr>
      <w:shd w:val="clear" w:color="auto" w:fill="4F81BD"/>
      <w:outlineLvl w:val="9"/>
    </w:pPr>
    <w:rPr>
      <w:lang w:bidi="en-US"/>
    </w:rPr>
  </w:style>
  <w:style w:type="paragraph" w:styleId="NormalWeb">
    <w:name w:val="Normal (Web)"/>
    <w:basedOn w:val="Normal"/>
    <w:uiPriority w:val="99"/>
    <w:semiHidden/>
    <w:unhideWhenUsed/>
    <w:rsid w:val="00452DEB"/>
    <w:pPr>
      <w:spacing w:before="100" w:beforeAutospacing="1" w:after="100" w:afterAutospacing="1" w:line="240" w:lineRule="auto"/>
    </w:pPr>
    <w:rPr>
      <w:rFonts w:ascii="Times New Roman" w:hAnsi="Times New Roman"/>
      <w:szCs w:val="24"/>
    </w:rPr>
  </w:style>
  <w:style w:type="character" w:styleId="FollowedHyperlink">
    <w:name w:val="FollowedHyperlink"/>
    <w:basedOn w:val="DefaultParagraphFont"/>
    <w:semiHidden/>
    <w:unhideWhenUsed/>
    <w:rsid w:val="00BA5EB5"/>
    <w:rPr>
      <w:color w:val="800080" w:themeColor="followedHyperlink"/>
      <w:u w:val="single"/>
    </w:rPr>
  </w:style>
  <w:style w:type="paragraph" w:styleId="CommentText">
    <w:name w:val="annotation text"/>
    <w:basedOn w:val="Normal"/>
    <w:link w:val="CommentTextChar"/>
    <w:semiHidden/>
    <w:unhideWhenUsed/>
    <w:rsid w:val="00C50DDC"/>
    <w:rPr>
      <w:szCs w:val="24"/>
    </w:rPr>
  </w:style>
  <w:style w:type="character" w:styleId="CommentTextChar" w:customStyle="1">
    <w:name w:val="Comment Text Char"/>
    <w:basedOn w:val="DefaultParagraphFont"/>
    <w:link w:val="CommentText"/>
    <w:semiHidden/>
    <w:rsid w:val="00C50DDC"/>
    <w:rPr>
      <w:sz w:val="24"/>
      <w:szCs w:val="24"/>
    </w:rPr>
  </w:style>
  <w:style w:type="paragraph" w:styleId="CommentSubject">
    <w:name w:val="annotation subject"/>
    <w:basedOn w:val="CommentText"/>
    <w:next w:val="CommentText"/>
    <w:link w:val="CommentSubjectChar"/>
    <w:semiHidden/>
    <w:unhideWhenUsed/>
    <w:rsid w:val="00C50DDC"/>
    <w:rPr>
      <w:b/>
      <w:bCs/>
      <w:sz w:val="20"/>
      <w:szCs w:val="20"/>
    </w:rPr>
  </w:style>
  <w:style w:type="character" w:styleId="CommentSubjectChar" w:customStyle="1">
    <w:name w:val="Comment Subject Char"/>
    <w:basedOn w:val="CommentTextChar"/>
    <w:link w:val="CommentSubject"/>
    <w:semiHidden/>
    <w:rsid w:val="00C50DDC"/>
    <w:rPr>
      <w:b/>
      <w:bCs/>
      <w:sz w:val="24"/>
      <w:szCs w:val="24"/>
    </w:rPr>
  </w:style>
  <w:style w:type="table" w:styleId="TableGrid">
    <w:name w:val="Table Grid"/>
    <w:basedOn w:val="TableNormal"/>
    <w:rsid w:val="00D7292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D1D0B"/>
    <w:rPr>
      <w:sz w:val="24"/>
    </w:rPr>
  </w:style>
  <w:style w:type="character" w:styleId="UnresolvedMention">
    <w:name w:val="Unresolved Mention"/>
    <w:basedOn w:val="DefaultParagraphFont"/>
    <w:uiPriority w:val="99"/>
    <w:semiHidden/>
    <w:unhideWhenUsed/>
    <w:rsid w:val="00407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88846">
      <w:bodyDiv w:val="1"/>
      <w:marLeft w:val="0"/>
      <w:marRight w:val="0"/>
      <w:marTop w:val="0"/>
      <w:marBottom w:val="0"/>
      <w:divBdr>
        <w:top w:val="none" w:sz="0" w:space="0" w:color="auto"/>
        <w:left w:val="none" w:sz="0" w:space="0" w:color="auto"/>
        <w:bottom w:val="none" w:sz="0" w:space="0" w:color="auto"/>
        <w:right w:val="none" w:sz="0" w:space="0" w:color="auto"/>
      </w:divBdr>
      <w:divsChild>
        <w:div w:id="24867738">
          <w:marLeft w:val="0"/>
          <w:marRight w:val="0"/>
          <w:marTop w:val="0"/>
          <w:marBottom w:val="0"/>
          <w:divBdr>
            <w:top w:val="none" w:sz="0" w:space="0" w:color="auto"/>
            <w:left w:val="none" w:sz="0" w:space="0" w:color="auto"/>
            <w:bottom w:val="none" w:sz="0" w:space="0" w:color="auto"/>
            <w:right w:val="none" w:sz="0" w:space="0" w:color="auto"/>
          </w:divBdr>
          <w:divsChild>
            <w:div w:id="83890030">
              <w:marLeft w:val="0"/>
              <w:marRight w:val="0"/>
              <w:marTop w:val="0"/>
              <w:marBottom w:val="0"/>
              <w:divBdr>
                <w:top w:val="none" w:sz="0" w:space="0" w:color="auto"/>
                <w:left w:val="none" w:sz="0" w:space="0" w:color="auto"/>
                <w:bottom w:val="none" w:sz="0" w:space="0" w:color="auto"/>
                <w:right w:val="none" w:sz="0" w:space="0" w:color="auto"/>
              </w:divBdr>
              <w:divsChild>
                <w:div w:id="447479828">
                  <w:marLeft w:val="0"/>
                  <w:marRight w:val="0"/>
                  <w:marTop w:val="0"/>
                  <w:marBottom w:val="0"/>
                  <w:divBdr>
                    <w:top w:val="none" w:sz="0" w:space="0" w:color="auto"/>
                    <w:left w:val="none" w:sz="0" w:space="0" w:color="auto"/>
                    <w:bottom w:val="none" w:sz="0" w:space="0" w:color="auto"/>
                    <w:right w:val="none" w:sz="0" w:space="0" w:color="auto"/>
                  </w:divBdr>
                  <w:divsChild>
                    <w:div w:id="9337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3889">
      <w:bodyDiv w:val="1"/>
      <w:marLeft w:val="0"/>
      <w:marRight w:val="0"/>
      <w:marTop w:val="0"/>
      <w:marBottom w:val="0"/>
      <w:divBdr>
        <w:top w:val="none" w:sz="0" w:space="0" w:color="auto"/>
        <w:left w:val="none" w:sz="0" w:space="0" w:color="auto"/>
        <w:bottom w:val="none" w:sz="0" w:space="0" w:color="auto"/>
        <w:right w:val="none" w:sz="0" w:space="0" w:color="auto"/>
      </w:divBdr>
    </w:div>
    <w:div w:id="105009545">
      <w:bodyDiv w:val="1"/>
      <w:marLeft w:val="0"/>
      <w:marRight w:val="0"/>
      <w:marTop w:val="0"/>
      <w:marBottom w:val="0"/>
      <w:divBdr>
        <w:top w:val="none" w:sz="0" w:space="0" w:color="auto"/>
        <w:left w:val="none" w:sz="0" w:space="0" w:color="auto"/>
        <w:bottom w:val="none" w:sz="0" w:space="0" w:color="auto"/>
        <w:right w:val="none" w:sz="0" w:space="0" w:color="auto"/>
      </w:divBdr>
      <w:divsChild>
        <w:div w:id="190413549">
          <w:marLeft w:val="0"/>
          <w:marRight w:val="0"/>
          <w:marTop w:val="0"/>
          <w:marBottom w:val="0"/>
          <w:divBdr>
            <w:top w:val="none" w:sz="0" w:space="0" w:color="auto"/>
            <w:left w:val="none" w:sz="0" w:space="0" w:color="auto"/>
            <w:bottom w:val="none" w:sz="0" w:space="0" w:color="auto"/>
            <w:right w:val="none" w:sz="0" w:space="0" w:color="auto"/>
          </w:divBdr>
          <w:divsChild>
            <w:div w:id="1463619559">
              <w:marLeft w:val="0"/>
              <w:marRight w:val="0"/>
              <w:marTop w:val="0"/>
              <w:marBottom w:val="0"/>
              <w:divBdr>
                <w:top w:val="none" w:sz="0" w:space="0" w:color="auto"/>
                <w:left w:val="none" w:sz="0" w:space="0" w:color="auto"/>
                <w:bottom w:val="none" w:sz="0" w:space="0" w:color="auto"/>
                <w:right w:val="none" w:sz="0" w:space="0" w:color="auto"/>
              </w:divBdr>
              <w:divsChild>
                <w:div w:id="15337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8928">
      <w:bodyDiv w:val="1"/>
      <w:marLeft w:val="0"/>
      <w:marRight w:val="0"/>
      <w:marTop w:val="0"/>
      <w:marBottom w:val="0"/>
      <w:divBdr>
        <w:top w:val="none" w:sz="0" w:space="0" w:color="auto"/>
        <w:left w:val="none" w:sz="0" w:space="0" w:color="auto"/>
        <w:bottom w:val="none" w:sz="0" w:space="0" w:color="auto"/>
        <w:right w:val="none" w:sz="0" w:space="0" w:color="auto"/>
      </w:divBdr>
      <w:divsChild>
        <w:div w:id="1194347025">
          <w:marLeft w:val="0"/>
          <w:marRight w:val="0"/>
          <w:marTop w:val="0"/>
          <w:marBottom w:val="0"/>
          <w:divBdr>
            <w:top w:val="none" w:sz="0" w:space="0" w:color="auto"/>
            <w:left w:val="none" w:sz="0" w:space="0" w:color="auto"/>
            <w:bottom w:val="none" w:sz="0" w:space="0" w:color="auto"/>
            <w:right w:val="none" w:sz="0" w:space="0" w:color="auto"/>
          </w:divBdr>
          <w:divsChild>
            <w:div w:id="636495997">
              <w:marLeft w:val="0"/>
              <w:marRight w:val="0"/>
              <w:marTop w:val="0"/>
              <w:marBottom w:val="0"/>
              <w:divBdr>
                <w:top w:val="none" w:sz="0" w:space="0" w:color="auto"/>
                <w:left w:val="none" w:sz="0" w:space="0" w:color="auto"/>
                <w:bottom w:val="none" w:sz="0" w:space="0" w:color="auto"/>
                <w:right w:val="none" w:sz="0" w:space="0" w:color="auto"/>
              </w:divBdr>
              <w:divsChild>
                <w:div w:id="392891450">
                  <w:marLeft w:val="0"/>
                  <w:marRight w:val="0"/>
                  <w:marTop w:val="0"/>
                  <w:marBottom w:val="0"/>
                  <w:divBdr>
                    <w:top w:val="none" w:sz="0" w:space="0" w:color="auto"/>
                    <w:left w:val="none" w:sz="0" w:space="0" w:color="auto"/>
                    <w:bottom w:val="none" w:sz="0" w:space="0" w:color="auto"/>
                    <w:right w:val="none" w:sz="0" w:space="0" w:color="auto"/>
                  </w:divBdr>
                  <w:divsChild>
                    <w:div w:id="16156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48966">
      <w:bodyDiv w:val="1"/>
      <w:marLeft w:val="0"/>
      <w:marRight w:val="0"/>
      <w:marTop w:val="0"/>
      <w:marBottom w:val="0"/>
      <w:divBdr>
        <w:top w:val="none" w:sz="0" w:space="0" w:color="auto"/>
        <w:left w:val="none" w:sz="0" w:space="0" w:color="auto"/>
        <w:bottom w:val="none" w:sz="0" w:space="0" w:color="auto"/>
        <w:right w:val="none" w:sz="0" w:space="0" w:color="auto"/>
      </w:divBdr>
      <w:divsChild>
        <w:div w:id="1046680061">
          <w:marLeft w:val="0"/>
          <w:marRight w:val="0"/>
          <w:marTop w:val="0"/>
          <w:marBottom w:val="0"/>
          <w:divBdr>
            <w:top w:val="none" w:sz="0" w:space="0" w:color="auto"/>
            <w:left w:val="none" w:sz="0" w:space="0" w:color="auto"/>
            <w:bottom w:val="none" w:sz="0" w:space="0" w:color="auto"/>
            <w:right w:val="none" w:sz="0" w:space="0" w:color="auto"/>
          </w:divBdr>
          <w:divsChild>
            <w:div w:id="959263322">
              <w:marLeft w:val="0"/>
              <w:marRight w:val="0"/>
              <w:marTop w:val="0"/>
              <w:marBottom w:val="0"/>
              <w:divBdr>
                <w:top w:val="none" w:sz="0" w:space="0" w:color="auto"/>
                <w:left w:val="none" w:sz="0" w:space="0" w:color="auto"/>
                <w:bottom w:val="none" w:sz="0" w:space="0" w:color="auto"/>
                <w:right w:val="none" w:sz="0" w:space="0" w:color="auto"/>
              </w:divBdr>
              <w:divsChild>
                <w:div w:id="4185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12776">
      <w:bodyDiv w:val="1"/>
      <w:marLeft w:val="0"/>
      <w:marRight w:val="0"/>
      <w:marTop w:val="0"/>
      <w:marBottom w:val="0"/>
      <w:divBdr>
        <w:top w:val="none" w:sz="0" w:space="0" w:color="auto"/>
        <w:left w:val="none" w:sz="0" w:space="0" w:color="auto"/>
        <w:bottom w:val="none" w:sz="0" w:space="0" w:color="auto"/>
        <w:right w:val="none" w:sz="0" w:space="0" w:color="auto"/>
      </w:divBdr>
      <w:divsChild>
        <w:div w:id="313609075">
          <w:marLeft w:val="0"/>
          <w:marRight w:val="0"/>
          <w:marTop w:val="0"/>
          <w:marBottom w:val="0"/>
          <w:divBdr>
            <w:top w:val="none" w:sz="0" w:space="0" w:color="auto"/>
            <w:left w:val="none" w:sz="0" w:space="0" w:color="auto"/>
            <w:bottom w:val="none" w:sz="0" w:space="0" w:color="auto"/>
            <w:right w:val="none" w:sz="0" w:space="0" w:color="auto"/>
          </w:divBdr>
          <w:divsChild>
            <w:div w:id="1321696579">
              <w:marLeft w:val="0"/>
              <w:marRight w:val="0"/>
              <w:marTop w:val="0"/>
              <w:marBottom w:val="0"/>
              <w:divBdr>
                <w:top w:val="none" w:sz="0" w:space="0" w:color="auto"/>
                <w:left w:val="none" w:sz="0" w:space="0" w:color="auto"/>
                <w:bottom w:val="none" w:sz="0" w:space="0" w:color="auto"/>
                <w:right w:val="none" w:sz="0" w:space="0" w:color="auto"/>
              </w:divBdr>
              <w:divsChild>
                <w:div w:id="14269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2949">
      <w:bodyDiv w:val="1"/>
      <w:marLeft w:val="0"/>
      <w:marRight w:val="0"/>
      <w:marTop w:val="0"/>
      <w:marBottom w:val="0"/>
      <w:divBdr>
        <w:top w:val="none" w:sz="0" w:space="0" w:color="auto"/>
        <w:left w:val="none" w:sz="0" w:space="0" w:color="auto"/>
        <w:bottom w:val="none" w:sz="0" w:space="0" w:color="auto"/>
        <w:right w:val="none" w:sz="0" w:space="0" w:color="auto"/>
      </w:divBdr>
    </w:div>
    <w:div w:id="632061840">
      <w:bodyDiv w:val="1"/>
      <w:marLeft w:val="0"/>
      <w:marRight w:val="0"/>
      <w:marTop w:val="0"/>
      <w:marBottom w:val="0"/>
      <w:divBdr>
        <w:top w:val="none" w:sz="0" w:space="0" w:color="auto"/>
        <w:left w:val="none" w:sz="0" w:space="0" w:color="auto"/>
        <w:bottom w:val="none" w:sz="0" w:space="0" w:color="auto"/>
        <w:right w:val="none" w:sz="0" w:space="0" w:color="auto"/>
      </w:divBdr>
      <w:divsChild>
        <w:div w:id="313068833">
          <w:marLeft w:val="0"/>
          <w:marRight w:val="0"/>
          <w:marTop w:val="0"/>
          <w:marBottom w:val="0"/>
          <w:divBdr>
            <w:top w:val="none" w:sz="0" w:space="0" w:color="auto"/>
            <w:left w:val="none" w:sz="0" w:space="0" w:color="auto"/>
            <w:bottom w:val="none" w:sz="0" w:space="0" w:color="auto"/>
            <w:right w:val="none" w:sz="0" w:space="0" w:color="auto"/>
          </w:divBdr>
          <w:divsChild>
            <w:div w:id="687562646">
              <w:marLeft w:val="0"/>
              <w:marRight w:val="0"/>
              <w:marTop w:val="0"/>
              <w:marBottom w:val="0"/>
              <w:divBdr>
                <w:top w:val="none" w:sz="0" w:space="0" w:color="auto"/>
                <w:left w:val="none" w:sz="0" w:space="0" w:color="auto"/>
                <w:bottom w:val="none" w:sz="0" w:space="0" w:color="auto"/>
                <w:right w:val="none" w:sz="0" w:space="0" w:color="auto"/>
              </w:divBdr>
              <w:divsChild>
                <w:div w:id="1375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2119">
      <w:bodyDiv w:val="1"/>
      <w:marLeft w:val="0"/>
      <w:marRight w:val="0"/>
      <w:marTop w:val="0"/>
      <w:marBottom w:val="0"/>
      <w:divBdr>
        <w:top w:val="none" w:sz="0" w:space="0" w:color="auto"/>
        <w:left w:val="none" w:sz="0" w:space="0" w:color="auto"/>
        <w:bottom w:val="none" w:sz="0" w:space="0" w:color="auto"/>
        <w:right w:val="none" w:sz="0" w:space="0" w:color="auto"/>
      </w:divBdr>
      <w:divsChild>
        <w:div w:id="1921716019">
          <w:marLeft w:val="0"/>
          <w:marRight w:val="0"/>
          <w:marTop w:val="0"/>
          <w:marBottom w:val="0"/>
          <w:divBdr>
            <w:top w:val="none" w:sz="0" w:space="0" w:color="auto"/>
            <w:left w:val="none" w:sz="0" w:space="0" w:color="auto"/>
            <w:bottom w:val="none" w:sz="0" w:space="0" w:color="auto"/>
            <w:right w:val="none" w:sz="0" w:space="0" w:color="auto"/>
          </w:divBdr>
          <w:divsChild>
            <w:div w:id="531038278">
              <w:marLeft w:val="0"/>
              <w:marRight w:val="0"/>
              <w:marTop w:val="0"/>
              <w:marBottom w:val="0"/>
              <w:divBdr>
                <w:top w:val="none" w:sz="0" w:space="0" w:color="auto"/>
                <w:left w:val="none" w:sz="0" w:space="0" w:color="auto"/>
                <w:bottom w:val="none" w:sz="0" w:space="0" w:color="auto"/>
                <w:right w:val="none" w:sz="0" w:space="0" w:color="auto"/>
              </w:divBdr>
              <w:divsChild>
                <w:div w:id="6521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23493">
      <w:bodyDiv w:val="1"/>
      <w:marLeft w:val="0"/>
      <w:marRight w:val="0"/>
      <w:marTop w:val="0"/>
      <w:marBottom w:val="0"/>
      <w:divBdr>
        <w:top w:val="none" w:sz="0" w:space="0" w:color="auto"/>
        <w:left w:val="none" w:sz="0" w:space="0" w:color="auto"/>
        <w:bottom w:val="none" w:sz="0" w:space="0" w:color="auto"/>
        <w:right w:val="none" w:sz="0" w:space="0" w:color="auto"/>
      </w:divBdr>
      <w:divsChild>
        <w:div w:id="2797229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37529144">
      <w:bodyDiv w:val="1"/>
      <w:marLeft w:val="0"/>
      <w:marRight w:val="0"/>
      <w:marTop w:val="0"/>
      <w:marBottom w:val="0"/>
      <w:divBdr>
        <w:top w:val="none" w:sz="0" w:space="0" w:color="auto"/>
        <w:left w:val="none" w:sz="0" w:space="0" w:color="auto"/>
        <w:bottom w:val="none" w:sz="0" w:space="0" w:color="auto"/>
        <w:right w:val="none" w:sz="0" w:space="0" w:color="auto"/>
      </w:divBdr>
    </w:div>
    <w:div w:id="1278564419">
      <w:bodyDiv w:val="1"/>
      <w:marLeft w:val="0"/>
      <w:marRight w:val="0"/>
      <w:marTop w:val="0"/>
      <w:marBottom w:val="0"/>
      <w:divBdr>
        <w:top w:val="none" w:sz="0" w:space="0" w:color="auto"/>
        <w:left w:val="none" w:sz="0" w:space="0" w:color="auto"/>
        <w:bottom w:val="none" w:sz="0" w:space="0" w:color="auto"/>
        <w:right w:val="none" w:sz="0" w:space="0" w:color="auto"/>
      </w:divBdr>
    </w:div>
    <w:div w:id="1280530139">
      <w:bodyDiv w:val="1"/>
      <w:marLeft w:val="0"/>
      <w:marRight w:val="0"/>
      <w:marTop w:val="0"/>
      <w:marBottom w:val="0"/>
      <w:divBdr>
        <w:top w:val="none" w:sz="0" w:space="0" w:color="auto"/>
        <w:left w:val="none" w:sz="0" w:space="0" w:color="auto"/>
        <w:bottom w:val="none" w:sz="0" w:space="0" w:color="auto"/>
        <w:right w:val="none" w:sz="0" w:space="0" w:color="auto"/>
      </w:divBdr>
      <w:divsChild>
        <w:div w:id="161315544">
          <w:marLeft w:val="0"/>
          <w:marRight w:val="0"/>
          <w:marTop w:val="0"/>
          <w:marBottom w:val="0"/>
          <w:divBdr>
            <w:top w:val="none" w:sz="0" w:space="0" w:color="auto"/>
            <w:left w:val="none" w:sz="0" w:space="0" w:color="auto"/>
            <w:bottom w:val="none" w:sz="0" w:space="0" w:color="auto"/>
            <w:right w:val="none" w:sz="0" w:space="0" w:color="auto"/>
          </w:divBdr>
          <w:divsChild>
            <w:div w:id="1817604881">
              <w:marLeft w:val="0"/>
              <w:marRight w:val="0"/>
              <w:marTop w:val="0"/>
              <w:marBottom w:val="0"/>
              <w:divBdr>
                <w:top w:val="none" w:sz="0" w:space="0" w:color="auto"/>
                <w:left w:val="none" w:sz="0" w:space="0" w:color="auto"/>
                <w:bottom w:val="none" w:sz="0" w:space="0" w:color="auto"/>
                <w:right w:val="none" w:sz="0" w:space="0" w:color="auto"/>
              </w:divBdr>
              <w:divsChild>
                <w:div w:id="371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48592">
      <w:bodyDiv w:val="1"/>
      <w:marLeft w:val="0"/>
      <w:marRight w:val="0"/>
      <w:marTop w:val="0"/>
      <w:marBottom w:val="0"/>
      <w:divBdr>
        <w:top w:val="none" w:sz="0" w:space="0" w:color="auto"/>
        <w:left w:val="none" w:sz="0" w:space="0" w:color="auto"/>
        <w:bottom w:val="none" w:sz="0" w:space="0" w:color="auto"/>
        <w:right w:val="none" w:sz="0" w:space="0" w:color="auto"/>
      </w:divBdr>
    </w:div>
    <w:div w:id="1441296848">
      <w:bodyDiv w:val="1"/>
      <w:marLeft w:val="0"/>
      <w:marRight w:val="0"/>
      <w:marTop w:val="0"/>
      <w:marBottom w:val="0"/>
      <w:divBdr>
        <w:top w:val="none" w:sz="0" w:space="0" w:color="auto"/>
        <w:left w:val="none" w:sz="0" w:space="0" w:color="auto"/>
        <w:bottom w:val="none" w:sz="0" w:space="0" w:color="auto"/>
        <w:right w:val="none" w:sz="0" w:space="0" w:color="auto"/>
      </w:divBdr>
    </w:div>
    <w:div w:id="1511337980">
      <w:bodyDiv w:val="1"/>
      <w:marLeft w:val="0"/>
      <w:marRight w:val="0"/>
      <w:marTop w:val="0"/>
      <w:marBottom w:val="0"/>
      <w:divBdr>
        <w:top w:val="none" w:sz="0" w:space="0" w:color="auto"/>
        <w:left w:val="none" w:sz="0" w:space="0" w:color="auto"/>
        <w:bottom w:val="none" w:sz="0" w:space="0" w:color="auto"/>
        <w:right w:val="none" w:sz="0" w:space="0" w:color="auto"/>
      </w:divBdr>
      <w:divsChild>
        <w:div w:id="45497621">
          <w:marLeft w:val="0"/>
          <w:marRight w:val="0"/>
          <w:marTop w:val="0"/>
          <w:marBottom w:val="0"/>
          <w:divBdr>
            <w:top w:val="none" w:sz="0" w:space="0" w:color="auto"/>
            <w:left w:val="none" w:sz="0" w:space="0" w:color="auto"/>
            <w:bottom w:val="none" w:sz="0" w:space="0" w:color="auto"/>
            <w:right w:val="none" w:sz="0" w:space="0" w:color="auto"/>
          </w:divBdr>
          <w:divsChild>
            <w:div w:id="1237981639">
              <w:marLeft w:val="0"/>
              <w:marRight w:val="0"/>
              <w:marTop w:val="0"/>
              <w:marBottom w:val="0"/>
              <w:divBdr>
                <w:top w:val="none" w:sz="0" w:space="0" w:color="auto"/>
                <w:left w:val="none" w:sz="0" w:space="0" w:color="auto"/>
                <w:bottom w:val="none" w:sz="0" w:space="0" w:color="auto"/>
                <w:right w:val="none" w:sz="0" w:space="0" w:color="auto"/>
              </w:divBdr>
              <w:divsChild>
                <w:div w:id="7789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4941">
      <w:bodyDiv w:val="1"/>
      <w:marLeft w:val="0"/>
      <w:marRight w:val="0"/>
      <w:marTop w:val="0"/>
      <w:marBottom w:val="0"/>
      <w:divBdr>
        <w:top w:val="none" w:sz="0" w:space="0" w:color="auto"/>
        <w:left w:val="none" w:sz="0" w:space="0" w:color="auto"/>
        <w:bottom w:val="none" w:sz="0" w:space="0" w:color="auto"/>
        <w:right w:val="none" w:sz="0" w:space="0" w:color="auto"/>
      </w:divBdr>
      <w:divsChild>
        <w:div w:id="48920980">
          <w:marLeft w:val="0"/>
          <w:marRight w:val="0"/>
          <w:marTop w:val="0"/>
          <w:marBottom w:val="0"/>
          <w:divBdr>
            <w:top w:val="none" w:sz="0" w:space="0" w:color="auto"/>
            <w:left w:val="none" w:sz="0" w:space="0" w:color="auto"/>
            <w:bottom w:val="none" w:sz="0" w:space="0" w:color="auto"/>
            <w:right w:val="none" w:sz="0" w:space="0" w:color="auto"/>
          </w:divBdr>
          <w:divsChild>
            <w:div w:id="1189374506">
              <w:marLeft w:val="0"/>
              <w:marRight w:val="0"/>
              <w:marTop w:val="0"/>
              <w:marBottom w:val="0"/>
              <w:divBdr>
                <w:top w:val="none" w:sz="0" w:space="0" w:color="auto"/>
                <w:left w:val="none" w:sz="0" w:space="0" w:color="auto"/>
                <w:bottom w:val="none" w:sz="0" w:space="0" w:color="auto"/>
                <w:right w:val="none" w:sz="0" w:space="0" w:color="auto"/>
              </w:divBdr>
              <w:divsChild>
                <w:div w:id="1610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89206">
      <w:bodyDiv w:val="1"/>
      <w:marLeft w:val="0"/>
      <w:marRight w:val="0"/>
      <w:marTop w:val="0"/>
      <w:marBottom w:val="0"/>
      <w:divBdr>
        <w:top w:val="none" w:sz="0" w:space="0" w:color="auto"/>
        <w:left w:val="none" w:sz="0" w:space="0" w:color="auto"/>
        <w:bottom w:val="none" w:sz="0" w:space="0" w:color="auto"/>
        <w:right w:val="none" w:sz="0" w:space="0" w:color="auto"/>
      </w:divBdr>
    </w:div>
    <w:div w:id="1911693652">
      <w:bodyDiv w:val="1"/>
      <w:marLeft w:val="0"/>
      <w:marRight w:val="0"/>
      <w:marTop w:val="0"/>
      <w:marBottom w:val="0"/>
      <w:divBdr>
        <w:top w:val="none" w:sz="0" w:space="0" w:color="auto"/>
        <w:left w:val="none" w:sz="0" w:space="0" w:color="auto"/>
        <w:bottom w:val="none" w:sz="0" w:space="0" w:color="auto"/>
        <w:right w:val="none" w:sz="0" w:space="0" w:color="auto"/>
      </w:divBdr>
      <w:divsChild>
        <w:div w:id="1481195537">
          <w:marLeft w:val="0"/>
          <w:marRight w:val="0"/>
          <w:marTop w:val="0"/>
          <w:marBottom w:val="0"/>
          <w:divBdr>
            <w:top w:val="none" w:sz="0" w:space="0" w:color="auto"/>
            <w:left w:val="none" w:sz="0" w:space="0" w:color="auto"/>
            <w:bottom w:val="none" w:sz="0" w:space="0" w:color="auto"/>
            <w:right w:val="none" w:sz="0" w:space="0" w:color="auto"/>
          </w:divBdr>
          <w:divsChild>
            <w:div w:id="790320073">
              <w:marLeft w:val="0"/>
              <w:marRight w:val="0"/>
              <w:marTop w:val="0"/>
              <w:marBottom w:val="0"/>
              <w:divBdr>
                <w:top w:val="none" w:sz="0" w:space="0" w:color="auto"/>
                <w:left w:val="none" w:sz="0" w:space="0" w:color="auto"/>
                <w:bottom w:val="none" w:sz="0" w:space="0" w:color="auto"/>
                <w:right w:val="none" w:sz="0" w:space="0" w:color="auto"/>
              </w:divBdr>
              <w:divsChild>
                <w:div w:id="12783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29170">
      <w:bodyDiv w:val="1"/>
      <w:marLeft w:val="0"/>
      <w:marRight w:val="0"/>
      <w:marTop w:val="0"/>
      <w:marBottom w:val="0"/>
      <w:divBdr>
        <w:top w:val="none" w:sz="0" w:space="0" w:color="auto"/>
        <w:left w:val="none" w:sz="0" w:space="0" w:color="auto"/>
        <w:bottom w:val="none" w:sz="0" w:space="0" w:color="auto"/>
        <w:right w:val="none" w:sz="0" w:space="0" w:color="auto"/>
      </w:divBdr>
      <w:divsChild>
        <w:div w:id="1360472600">
          <w:marLeft w:val="0"/>
          <w:marRight w:val="0"/>
          <w:marTop w:val="0"/>
          <w:marBottom w:val="0"/>
          <w:divBdr>
            <w:top w:val="none" w:sz="0" w:space="0" w:color="auto"/>
            <w:left w:val="none" w:sz="0" w:space="0" w:color="auto"/>
            <w:bottom w:val="none" w:sz="0" w:space="0" w:color="auto"/>
            <w:right w:val="none" w:sz="0" w:space="0" w:color="auto"/>
          </w:divBdr>
          <w:divsChild>
            <w:div w:id="1157039667">
              <w:marLeft w:val="0"/>
              <w:marRight w:val="0"/>
              <w:marTop w:val="0"/>
              <w:marBottom w:val="0"/>
              <w:divBdr>
                <w:top w:val="none" w:sz="0" w:space="0" w:color="auto"/>
                <w:left w:val="none" w:sz="0" w:space="0" w:color="auto"/>
                <w:bottom w:val="none" w:sz="0" w:space="0" w:color="auto"/>
                <w:right w:val="none" w:sz="0" w:space="0" w:color="auto"/>
              </w:divBdr>
              <w:divsChild>
                <w:div w:id="19481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73692">
      <w:bodyDiv w:val="1"/>
      <w:marLeft w:val="0"/>
      <w:marRight w:val="0"/>
      <w:marTop w:val="0"/>
      <w:marBottom w:val="0"/>
      <w:divBdr>
        <w:top w:val="none" w:sz="0" w:space="0" w:color="auto"/>
        <w:left w:val="none" w:sz="0" w:space="0" w:color="auto"/>
        <w:bottom w:val="none" w:sz="0" w:space="0" w:color="auto"/>
        <w:right w:val="none" w:sz="0" w:space="0" w:color="auto"/>
      </w:divBdr>
      <w:divsChild>
        <w:div w:id="2012680266">
          <w:marLeft w:val="0"/>
          <w:marRight w:val="0"/>
          <w:marTop w:val="0"/>
          <w:marBottom w:val="0"/>
          <w:divBdr>
            <w:top w:val="none" w:sz="0" w:space="0" w:color="auto"/>
            <w:left w:val="none" w:sz="0" w:space="0" w:color="auto"/>
            <w:bottom w:val="none" w:sz="0" w:space="0" w:color="auto"/>
            <w:right w:val="none" w:sz="0" w:space="0" w:color="auto"/>
          </w:divBdr>
          <w:divsChild>
            <w:div w:id="2126540374">
              <w:marLeft w:val="0"/>
              <w:marRight w:val="0"/>
              <w:marTop w:val="0"/>
              <w:marBottom w:val="0"/>
              <w:divBdr>
                <w:top w:val="none" w:sz="0" w:space="0" w:color="auto"/>
                <w:left w:val="none" w:sz="0" w:space="0" w:color="auto"/>
                <w:bottom w:val="none" w:sz="0" w:space="0" w:color="auto"/>
                <w:right w:val="none" w:sz="0" w:space="0" w:color="auto"/>
              </w:divBdr>
              <w:divsChild>
                <w:div w:id="28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dso.ufl.edu/drc/" TargetMode="External" Id="rId13" /><Relationship Type="http://schemas.openxmlformats.org/officeDocument/2006/relationships/hyperlink" Target="http://www.dso.ufl.edu/drc/" TargetMode="External" Id="rId18" /><Relationship Type="http://schemas.openxmlformats.org/officeDocument/2006/relationships/hyperlink" Target="http://teach.ufl.edu/wp-content/uploads/2012/08/NetiquetteGuideforOnlineCourses.pdf" TargetMode="External" Id="rId26" /><Relationship Type="http://schemas.openxmlformats.org/officeDocument/2006/relationships/customXml" Target="../customXml/item2.xml" Id="rId39" /><Relationship Type="http://schemas.openxmlformats.org/officeDocument/2006/relationships/hyperlink" Target="http://www.dso.ufl.edu/drc/" TargetMode="External" Id="rId21" /><Relationship Type="http://schemas.openxmlformats.org/officeDocument/2006/relationships/hyperlink" Target="https://www.dso.ufl.edu/documents/UF_Complaints_policy.pdf" TargetMode="External" Id="rId34" /><Relationship Type="http://schemas.openxmlformats.org/officeDocument/2006/relationships/hyperlink" Target="http://www.dso.ufl.edu/drc/" TargetMode="External" Id="rId12" /><Relationship Type="http://schemas.openxmlformats.org/officeDocument/2006/relationships/hyperlink" Target="http://www.dso.ufl.edu/drc/" TargetMode="External" Id="rId17" /><Relationship Type="http://schemas.openxmlformats.org/officeDocument/2006/relationships/hyperlink" Target="https://www.dso.ufl.edu/sccr/process/student-conduct-honor-code/" TargetMode="External" Id="rId25" /><Relationship Type="http://schemas.openxmlformats.org/officeDocument/2006/relationships/hyperlink" Target="http://www.crc.ufl.edu/" TargetMode="External" Id="rId33" /><Relationship Type="http://schemas.openxmlformats.org/officeDocument/2006/relationships/customXml" Target="../customXml/item1.xml" Id="rId38" /><Relationship Type="http://schemas.openxmlformats.org/officeDocument/2006/relationships/styles" Target="styles.xml" Id="rId2" /><Relationship Type="http://schemas.openxmlformats.org/officeDocument/2006/relationships/hyperlink" Target="http://www.dso.ufl.edu/drc/" TargetMode="External" Id="rId16" /><Relationship Type="http://schemas.openxmlformats.org/officeDocument/2006/relationships/hyperlink" Target="http://www.dso.ufl.edu/drc/" TargetMode="External" Id="rId20" /><Relationship Type="http://schemas.openxmlformats.org/officeDocument/2006/relationships/hyperlink" Target="http://registrar.ufl.edu/catalog0910/policies/regulationferpa.html" TargetMode="External" Id="rId29" /><Relationship Type="http://schemas.openxmlformats.org/officeDocument/2006/relationships/numbering" Target="numbering.xml" Id="rId1" /><Relationship Type="http://schemas.openxmlformats.org/officeDocument/2006/relationships/hyperlink" Target="http://elearning.ufl.edu/" TargetMode="External" Id="rId11" /><Relationship Type="http://schemas.openxmlformats.org/officeDocument/2006/relationships/hyperlink" Target="http://www.dso.ufl.edu/drc/" TargetMode="External" Id="rId24" /><Relationship Type="http://schemas.openxmlformats.org/officeDocument/2006/relationships/hyperlink" Target="http://www.umatter.ufl.edu/" TargetMode="External" Id="rId32" /><Relationship Type="http://schemas.openxmlformats.org/officeDocument/2006/relationships/theme" Target="theme/theme1.xml" Id="rId37" /><Relationship Type="http://schemas.openxmlformats.org/officeDocument/2006/relationships/customXml" Target="../customXml/item3.xml" Id="rId40" /><Relationship Type="http://schemas.openxmlformats.org/officeDocument/2006/relationships/hyperlink" Target="mailto:nsdufault@ufl.edu" TargetMode="External" Id="rId5" /><Relationship Type="http://schemas.openxmlformats.org/officeDocument/2006/relationships/hyperlink" Target="http://www.dso.ufl.edu/drc/" TargetMode="External" Id="rId15" /><Relationship Type="http://schemas.openxmlformats.org/officeDocument/2006/relationships/hyperlink" Target="http://www.dso.ufl.edu/drc/" TargetMode="External" Id="rId23" /><Relationship Type="http://schemas.openxmlformats.org/officeDocument/2006/relationships/hyperlink" Target="https://gatorevals.aa.ufl.edu/" TargetMode="External" Id="rId28" /><Relationship Type="http://schemas.openxmlformats.org/officeDocument/2006/relationships/fontTable" Target="fontTable.xml" Id="rId36" /><Relationship Type="http://schemas.openxmlformats.org/officeDocument/2006/relationships/hyperlink" Target="https://catalog.ufl.edu/ugrad/current/regulations/info/attendance.aspx" TargetMode="External" Id="rId10" /><Relationship Type="http://schemas.openxmlformats.org/officeDocument/2006/relationships/hyperlink" Target="http://www.dso.ufl.edu/drc/" TargetMode="External" Id="rId19" /><Relationship Type="http://schemas.openxmlformats.org/officeDocument/2006/relationships/hyperlink" Target="http://www.counseling.ufl.edu/cwc/" TargetMode="External" Id="rId31" /><Relationship Type="http://schemas.openxmlformats.org/officeDocument/2006/relationships/webSettings" Target="webSettings.xml" Id="rId4" /><Relationship Type="http://schemas.openxmlformats.org/officeDocument/2006/relationships/hyperlink" Target="mailto:nsdufault@ufl.edu" TargetMode="External" Id="rId9" /><Relationship Type="http://schemas.openxmlformats.org/officeDocument/2006/relationships/hyperlink" Target="http://www.dso.ufl.edu/drc/" TargetMode="External" Id="rId14" /><Relationship Type="http://schemas.openxmlformats.org/officeDocument/2006/relationships/hyperlink" Target="http://www.dso.ufl.edu/drc/" TargetMode="External" Id="rId22" /><Relationship Type="http://schemas.openxmlformats.org/officeDocument/2006/relationships/hyperlink" Target="https://gatorevals.aa.ufl.edu/" TargetMode="External" Id="rId27" /><Relationship Type="http://schemas.openxmlformats.org/officeDocument/2006/relationships/hyperlink" Target="http://helpdesk.ufl.edu/e-learning-support/" TargetMode="External" Id="rId30" /><Relationship Type="http://schemas.openxmlformats.org/officeDocument/2006/relationships/hyperlink" Target="http://www.distance.ufl.edu/student-complaint-process" TargetMode="External" Id="rId35" /><Relationship Type="http://schemas.openxmlformats.org/officeDocument/2006/relationships/hyperlink" Target="http://elearning.ufl.edu/" TargetMode="External" Id="rId8" /><Relationship Type="http://schemas.openxmlformats.org/officeDocument/2006/relationships/settings" Target="settings.xml" Id="rId3" /><Relationship Type="http://schemas.openxmlformats.org/officeDocument/2006/relationships/hyperlink" Target="mailto:mcullen1@ufl.edu" TargetMode="External" Id="R8bfb998338224c2a" /><Relationship Type="http://schemas.openxmlformats.org/officeDocument/2006/relationships/hyperlink" Target="mailto:ssangel@ufl.edu" TargetMode="External" Id="R2925a10b27ad40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A634C24F86A43BA58158C905E0AD3" ma:contentTypeVersion="4" ma:contentTypeDescription="Create a new document." ma:contentTypeScope="" ma:versionID="f4da587e3c97a112da94ebb989f18cbf">
  <xsd:schema xmlns:xsd="http://www.w3.org/2001/XMLSchema" xmlns:xs="http://www.w3.org/2001/XMLSchema" xmlns:p="http://schemas.microsoft.com/office/2006/metadata/properties" xmlns:ns2="2150027a-34ff-44ee-8c3a-9d0766a0f335" targetNamespace="http://schemas.microsoft.com/office/2006/metadata/properties" ma:root="true" ma:fieldsID="d106d626dddbe3cd51d7b00d9560a6cb" ns2:_="">
    <xsd:import namespace="2150027a-34ff-44ee-8c3a-9d0766a0f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0027a-34ff-44ee-8c3a-9d0766a0f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47755-176F-458C-B06B-61F882A6A1D3}"/>
</file>

<file path=customXml/itemProps2.xml><?xml version="1.0" encoding="utf-8"?>
<ds:datastoreItem xmlns:ds="http://schemas.openxmlformats.org/officeDocument/2006/customXml" ds:itemID="{099E537D-283F-4FA3-95BA-CC2CB76F5503}"/>
</file>

<file path=customXml/itemProps3.xml><?xml version="1.0" encoding="utf-8"?>
<ds:datastoreItem xmlns:ds="http://schemas.openxmlformats.org/officeDocument/2006/customXml" ds:itemID="{11B1723B-8856-4482-B564-7BC81A59F1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Florida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Lapaire Harmon</dc:creator>
  <cp:lastModifiedBy>Cullen,Matthew August</cp:lastModifiedBy>
  <cp:revision>179</cp:revision>
  <cp:lastPrinted>2019-11-05T17:24:00Z</cp:lastPrinted>
  <dcterms:created xsi:type="dcterms:W3CDTF">2020-04-06T21:15:00Z</dcterms:created>
  <dcterms:modified xsi:type="dcterms:W3CDTF">2021-04-28T02:34:03Z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0x01010000DA634C24F86A43BA58158C905E0AD3</vt:lpwstr>
  </property>
</Properties>
</file>